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BC" w:rsidRDefault="004249BC" w:rsidP="00A03F8C">
      <w:pPr>
        <w:contextualSpacing/>
        <w:rPr>
          <w:rFonts w:cs="Aharoni"/>
          <w:b/>
          <w:sz w:val="24"/>
          <w:szCs w:val="24"/>
          <w:lang w:bidi="he-IL"/>
        </w:rPr>
      </w:pPr>
      <w:r>
        <w:rPr>
          <w:rFonts w:cs="Aharoni"/>
          <w:b/>
          <w:sz w:val="24"/>
          <w:szCs w:val="24"/>
          <w:lang w:bidi="he-IL"/>
        </w:rPr>
        <w:t>Chanukah</w:t>
      </w:r>
      <w:r w:rsidR="00E82249">
        <w:rPr>
          <w:rFonts w:cs="Aharoni"/>
          <w:b/>
          <w:sz w:val="24"/>
          <w:szCs w:val="24"/>
          <w:lang w:bidi="he-IL"/>
        </w:rPr>
        <w:t xml:space="preserve"> </w:t>
      </w:r>
      <w:r w:rsidR="00E82249" w:rsidRPr="00E82249">
        <w:rPr>
          <w:rFonts w:cs="Aharoni"/>
          <w:b/>
          <w:sz w:val="24"/>
          <w:szCs w:val="24"/>
          <w:lang w:bidi="he-IL"/>
        </w:rPr>
        <w:t>–</w:t>
      </w:r>
      <w:r w:rsidR="00E82249" w:rsidRPr="00E82249">
        <w:rPr>
          <w:rFonts w:cs="Aharoni"/>
          <w:b/>
          <w:sz w:val="24"/>
          <w:szCs w:val="24"/>
          <w:lang w:bidi="he-IL"/>
        </w:rPr>
        <w:t xml:space="preserve"> </w:t>
      </w:r>
      <w:proofErr w:type="spellStart"/>
      <w:r w:rsidR="00E82249" w:rsidRPr="00E82249">
        <w:rPr>
          <w:rFonts w:cs="Aharoni"/>
          <w:b/>
          <w:i/>
          <w:sz w:val="24"/>
          <w:szCs w:val="24"/>
          <w:lang w:bidi="he-IL"/>
        </w:rPr>
        <w:t>Kehunah</w:t>
      </w:r>
      <w:proofErr w:type="spellEnd"/>
      <w:r w:rsidR="00E82249" w:rsidRPr="00E82249">
        <w:rPr>
          <w:rFonts w:cs="Aharoni"/>
          <w:b/>
          <w:sz w:val="24"/>
          <w:szCs w:val="24"/>
          <w:lang w:bidi="he-IL"/>
        </w:rPr>
        <w:t xml:space="preserve"> and </w:t>
      </w:r>
      <w:proofErr w:type="spellStart"/>
      <w:r w:rsidR="00E82249" w:rsidRPr="00E82249">
        <w:rPr>
          <w:rFonts w:cs="Aharoni"/>
          <w:b/>
          <w:i/>
          <w:sz w:val="24"/>
          <w:szCs w:val="24"/>
          <w:lang w:bidi="he-IL"/>
        </w:rPr>
        <w:t>Malchus</w:t>
      </w:r>
      <w:proofErr w:type="spellEnd"/>
      <w:r w:rsidR="00C7507A">
        <w:rPr>
          <w:rFonts w:cs="Aharoni"/>
          <w:b/>
          <w:sz w:val="24"/>
          <w:szCs w:val="24"/>
          <w:lang w:bidi="he-IL"/>
        </w:rPr>
        <w:t xml:space="preserve">: </w:t>
      </w:r>
    </w:p>
    <w:p w:rsidR="00791E01" w:rsidRDefault="005E2D66" w:rsidP="00A03F8C">
      <w:pPr>
        <w:contextualSpacing/>
        <w:rPr>
          <w:rFonts w:cs="Aharoni"/>
          <w:b/>
          <w:sz w:val="24"/>
          <w:szCs w:val="24"/>
          <w:lang w:bidi="he-IL"/>
        </w:rPr>
      </w:pPr>
      <w:r>
        <w:rPr>
          <w:rFonts w:cs="Aharoni"/>
          <w:b/>
          <w:sz w:val="24"/>
          <w:szCs w:val="24"/>
          <w:lang w:bidi="he-IL"/>
        </w:rPr>
        <w:t>Exploring the timeless message</w:t>
      </w:r>
      <w:r w:rsidR="00531140">
        <w:rPr>
          <w:rFonts w:cs="Aharoni"/>
          <w:b/>
          <w:sz w:val="24"/>
          <w:szCs w:val="24"/>
          <w:lang w:bidi="he-IL"/>
        </w:rPr>
        <w:t xml:space="preserve"> of the 1000-</w:t>
      </w:r>
      <w:r>
        <w:rPr>
          <w:rFonts w:cs="Aharoni"/>
          <w:b/>
          <w:sz w:val="24"/>
          <w:szCs w:val="24"/>
          <w:lang w:bidi="he-IL"/>
        </w:rPr>
        <w:t xml:space="preserve">year old </w:t>
      </w:r>
      <w:proofErr w:type="spellStart"/>
      <w:r w:rsidRPr="00E82249">
        <w:rPr>
          <w:rFonts w:cs="Aharoni"/>
          <w:b/>
          <w:i/>
          <w:sz w:val="24"/>
          <w:szCs w:val="24"/>
          <w:lang w:bidi="he-IL"/>
        </w:rPr>
        <w:t>piyut</w:t>
      </w:r>
      <w:proofErr w:type="spellEnd"/>
      <w:r>
        <w:rPr>
          <w:rFonts w:cs="Aharoni"/>
          <w:b/>
          <w:sz w:val="24"/>
          <w:szCs w:val="24"/>
          <w:lang w:bidi="he-IL"/>
        </w:rPr>
        <w:t xml:space="preserve"> of</w:t>
      </w:r>
      <w:r w:rsidRPr="00E82249">
        <w:rPr>
          <w:rFonts w:cs="Aharoni"/>
          <w:b/>
          <w:sz w:val="28"/>
          <w:szCs w:val="28"/>
          <w:lang w:bidi="he-IL"/>
        </w:rPr>
        <w:t xml:space="preserve"> </w:t>
      </w:r>
      <w:r w:rsidRPr="00E82249">
        <w:rPr>
          <w:rFonts w:ascii="Times New Roman" w:eastAsia="Times New Roman" w:hAnsi="Times New Roman" w:cs="David" w:hint="cs"/>
          <w:b/>
          <w:sz w:val="28"/>
          <w:szCs w:val="28"/>
          <w:rtl/>
          <w:lang w:bidi="he-IL"/>
        </w:rPr>
        <w:t>ז</w:t>
      </w:r>
      <w:r w:rsidRPr="00E82249">
        <w:rPr>
          <w:rFonts w:ascii="Times New Roman" w:eastAsia="Times New Roman" w:hAnsi="Times New Roman" w:cs="David"/>
          <w:b/>
          <w:sz w:val="28"/>
          <w:szCs w:val="28"/>
          <w:rtl/>
          <w:lang w:bidi="he-IL"/>
        </w:rPr>
        <w:t>ֵיתִים</w:t>
      </w:r>
      <w:r w:rsidRPr="00E82249">
        <w:rPr>
          <w:rFonts w:ascii="Times New Roman" w:eastAsia="Times New Roman" w:hAnsi="Times New Roman" w:cs="David"/>
          <w:b/>
          <w:sz w:val="28"/>
          <w:szCs w:val="28"/>
          <w:lang w:bidi="he-IL"/>
        </w:rPr>
        <w:t xml:space="preserve"> </w:t>
      </w:r>
      <w:r w:rsidRPr="00E82249">
        <w:rPr>
          <w:rFonts w:ascii="Times New Roman" w:eastAsia="Times New Roman" w:hAnsi="Times New Roman" w:cs="David"/>
          <w:b/>
          <w:sz w:val="28"/>
          <w:szCs w:val="28"/>
          <w:rtl/>
          <w:lang w:bidi="he-IL"/>
        </w:rPr>
        <w:t>שְׁנֵ</w:t>
      </w:r>
      <w:r w:rsidRPr="00E82249">
        <w:rPr>
          <w:rFonts w:ascii="Times New Roman" w:eastAsia="Times New Roman" w:hAnsi="Times New Roman" w:cs="David" w:hint="cs"/>
          <w:b/>
          <w:sz w:val="28"/>
          <w:szCs w:val="28"/>
          <w:rtl/>
          <w:lang w:bidi="he-IL"/>
        </w:rPr>
        <w:t>י</w:t>
      </w:r>
    </w:p>
    <w:p w:rsidR="004249BC" w:rsidRPr="004249BC" w:rsidRDefault="004249BC" w:rsidP="00A03F8C">
      <w:pPr>
        <w:rPr>
          <w:rFonts w:cs="Aharoni"/>
          <w:sz w:val="20"/>
          <w:szCs w:val="20"/>
          <w:lang w:bidi="he-IL"/>
        </w:rPr>
      </w:pPr>
      <w:r>
        <w:rPr>
          <w:rFonts w:cs="Aharoni"/>
          <w:sz w:val="20"/>
          <w:szCs w:val="20"/>
          <w:lang w:bidi="he-IL"/>
        </w:rPr>
        <w:t>-</w:t>
      </w:r>
      <w:r w:rsidRPr="004249BC">
        <w:rPr>
          <w:rFonts w:cs="Aharoni"/>
          <w:sz w:val="20"/>
          <w:szCs w:val="20"/>
          <w:lang w:bidi="he-IL"/>
        </w:rPr>
        <w:t>Rabbi Yitzchak Szyf</w:t>
      </w:r>
    </w:p>
    <w:p w:rsidR="00A03F8C" w:rsidRPr="00DD7DCA" w:rsidRDefault="00C7507A" w:rsidP="00A03F8C">
      <w:pPr>
        <w:rPr>
          <w:rFonts w:cs="Aharoni"/>
          <w:sz w:val="24"/>
          <w:szCs w:val="24"/>
          <w:lang w:bidi="he-IL"/>
        </w:rPr>
      </w:pPr>
      <w:r>
        <w:rPr>
          <w:rFonts w:cs="Aharoni"/>
          <w:sz w:val="24"/>
          <w:szCs w:val="24"/>
          <w:lang w:bidi="he-IL"/>
        </w:rPr>
        <w:t>At the conclusion of the famous events that we ce</w:t>
      </w:r>
      <w:bookmarkStart w:id="0" w:name="_GoBack"/>
      <w:bookmarkEnd w:id="0"/>
      <w:r>
        <w:rPr>
          <w:rFonts w:cs="Aharoni"/>
          <w:sz w:val="24"/>
          <w:szCs w:val="24"/>
          <w:lang w:bidi="he-IL"/>
        </w:rPr>
        <w:t xml:space="preserve">lebrate on Chanukah, </w:t>
      </w:r>
      <w:r w:rsidR="00A03F8C" w:rsidRPr="00DD7DCA">
        <w:rPr>
          <w:rFonts w:cs="Aharoni"/>
          <w:sz w:val="24"/>
          <w:szCs w:val="24"/>
          <w:lang w:bidi="he-IL"/>
        </w:rPr>
        <w:t xml:space="preserve">the </w:t>
      </w:r>
      <w:proofErr w:type="spellStart"/>
      <w:r w:rsidR="004249BC" w:rsidRPr="004249BC">
        <w:rPr>
          <w:rFonts w:cs="Aharoni"/>
          <w:i/>
          <w:sz w:val="24"/>
          <w:szCs w:val="24"/>
          <w:lang w:bidi="he-IL"/>
        </w:rPr>
        <w:t>Chashmonaim</w:t>
      </w:r>
      <w:proofErr w:type="spellEnd"/>
      <w:r w:rsidR="00A03F8C" w:rsidRPr="00DD7DCA">
        <w:rPr>
          <w:rFonts w:cs="Aharoni"/>
          <w:sz w:val="24"/>
          <w:szCs w:val="24"/>
          <w:lang w:bidi="he-IL"/>
        </w:rPr>
        <w:t xml:space="preserve"> </w:t>
      </w:r>
      <w:r>
        <w:rPr>
          <w:rFonts w:ascii="Arial" w:hAnsi="Arial" w:cs="Arial"/>
          <w:color w:val="545454"/>
          <w:shd w:val="clear" w:color="auto" w:fill="FFFFFF"/>
        </w:rPr>
        <w:t>–</w:t>
      </w:r>
      <w:r>
        <w:rPr>
          <w:rFonts w:cs="Aharoni"/>
          <w:sz w:val="24"/>
          <w:szCs w:val="24"/>
          <w:lang w:bidi="he-IL"/>
        </w:rPr>
        <w:t xml:space="preserve"> a noted family of</w:t>
      </w:r>
      <w:r w:rsidR="00A03F8C" w:rsidRPr="00DD7DCA">
        <w:rPr>
          <w:rFonts w:cs="Aharoni"/>
          <w:sz w:val="24"/>
          <w:szCs w:val="24"/>
          <w:lang w:bidi="he-IL"/>
        </w:rPr>
        <w:t xml:space="preserve"> </w:t>
      </w:r>
      <w:proofErr w:type="spellStart"/>
      <w:r w:rsidR="00A03F8C" w:rsidRPr="00AC248F">
        <w:rPr>
          <w:rFonts w:cs="Aharoni"/>
          <w:i/>
          <w:sz w:val="24"/>
          <w:szCs w:val="24"/>
          <w:lang w:bidi="he-IL"/>
        </w:rPr>
        <w:t>Kohanim</w:t>
      </w:r>
      <w:proofErr w:type="spellEnd"/>
      <w:r>
        <w:rPr>
          <w:rFonts w:cs="Aharoni"/>
          <w:sz w:val="24"/>
          <w:szCs w:val="24"/>
          <w:lang w:bidi="he-IL"/>
        </w:rPr>
        <w:t xml:space="preserve"> </w:t>
      </w:r>
      <w:r>
        <w:rPr>
          <w:rFonts w:ascii="Arial" w:hAnsi="Arial" w:cs="Arial"/>
          <w:color w:val="545454"/>
          <w:shd w:val="clear" w:color="auto" w:fill="FFFFFF"/>
        </w:rPr>
        <w:t xml:space="preserve">– </w:t>
      </w:r>
      <w:r>
        <w:rPr>
          <w:rFonts w:cs="Aharoni"/>
          <w:sz w:val="24"/>
          <w:szCs w:val="24"/>
          <w:lang w:bidi="he-IL"/>
        </w:rPr>
        <w:t>take</w:t>
      </w:r>
      <w:r w:rsidR="00A03F8C" w:rsidRPr="00DD7DCA">
        <w:rPr>
          <w:rFonts w:cs="Aharoni"/>
          <w:sz w:val="24"/>
          <w:szCs w:val="24"/>
          <w:lang w:bidi="he-IL"/>
        </w:rPr>
        <w:t xml:space="preserve"> control of </w:t>
      </w:r>
      <w:r w:rsidR="00982B6F">
        <w:rPr>
          <w:rFonts w:cs="Aharoni"/>
          <w:sz w:val="24"/>
          <w:szCs w:val="24"/>
          <w:lang w:bidi="he-IL"/>
        </w:rPr>
        <w:t xml:space="preserve">the political leadership of </w:t>
      </w:r>
      <w:r>
        <w:rPr>
          <w:rFonts w:cs="Aharoni"/>
          <w:sz w:val="24"/>
          <w:szCs w:val="24"/>
          <w:lang w:bidi="he-IL"/>
        </w:rPr>
        <w:t xml:space="preserve">Jerusalem. Political leadership in Israel has </w:t>
      </w:r>
      <w:r w:rsidR="00D45D83">
        <w:rPr>
          <w:rFonts w:cs="Aharoni"/>
          <w:sz w:val="24"/>
          <w:szCs w:val="24"/>
          <w:lang w:bidi="he-IL"/>
        </w:rPr>
        <w:t xml:space="preserve">traditionally </w:t>
      </w:r>
      <w:r>
        <w:rPr>
          <w:rFonts w:cs="Aharoni"/>
          <w:sz w:val="24"/>
          <w:szCs w:val="24"/>
          <w:lang w:bidi="he-IL"/>
        </w:rPr>
        <w:t xml:space="preserve">been a task reserved solely for descendants of </w:t>
      </w:r>
      <w:r w:rsidR="00531140" w:rsidRPr="00531140">
        <w:rPr>
          <w:rFonts w:cs="Aharoni"/>
          <w:i/>
          <w:sz w:val="24"/>
          <w:szCs w:val="24"/>
          <w:lang w:bidi="he-IL"/>
        </w:rPr>
        <w:t xml:space="preserve">David </w:t>
      </w:r>
      <w:proofErr w:type="spellStart"/>
      <w:r w:rsidR="00531140" w:rsidRPr="00531140">
        <w:rPr>
          <w:rFonts w:cs="Aharoni"/>
          <w:i/>
          <w:sz w:val="24"/>
          <w:szCs w:val="24"/>
          <w:lang w:bidi="he-IL"/>
        </w:rPr>
        <w:t>Hamelech</w:t>
      </w:r>
      <w:proofErr w:type="spellEnd"/>
      <w:r w:rsidR="00531140">
        <w:rPr>
          <w:rFonts w:cs="Aharoni"/>
          <w:sz w:val="24"/>
          <w:szCs w:val="24"/>
          <w:lang w:bidi="he-IL"/>
        </w:rPr>
        <w:t xml:space="preserve"> </w:t>
      </w:r>
      <w:r>
        <w:rPr>
          <w:rFonts w:cs="Aharoni"/>
          <w:sz w:val="24"/>
          <w:szCs w:val="24"/>
          <w:lang w:bidi="he-IL"/>
        </w:rPr>
        <w:t xml:space="preserve">and the Tribe of </w:t>
      </w:r>
      <w:proofErr w:type="spellStart"/>
      <w:r>
        <w:rPr>
          <w:rFonts w:cs="Aharoni"/>
          <w:sz w:val="24"/>
          <w:szCs w:val="24"/>
          <w:lang w:bidi="he-IL"/>
        </w:rPr>
        <w:t>Yehudah</w:t>
      </w:r>
      <w:proofErr w:type="spellEnd"/>
      <w:r w:rsidR="00982B6F">
        <w:rPr>
          <w:rFonts w:cs="Aharoni"/>
          <w:i/>
          <w:sz w:val="24"/>
          <w:szCs w:val="24"/>
          <w:lang w:bidi="he-IL"/>
        </w:rPr>
        <w:t xml:space="preserve">, </w:t>
      </w:r>
      <w:r w:rsidR="00982B6F">
        <w:rPr>
          <w:rFonts w:cs="Aharoni"/>
          <w:sz w:val="24"/>
          <w:szCs w:val="24"/>
          <w:lang w:bidi="he-IL"/>
        </w:rPr>
        <w:t xml:space="preserve">to the exclusion of everyone else including </w:t>
      </w:r>
      <w:proofErr w:type="spellStart"/>
      <w:r w:rsidR="00A03F8C" w:rsidRPr="00AC248F">
        <w:rPr>
          <w:rFonts w:cs="Aharoni"/>
          <w:i/>
          <w:sz w:val="24"/>
          <w:szCs w:val="24"/>
          <w:lang w:bidi="he-IL"/>
        </w:rPr>
        <w:t>Kohanim</w:t>
      </w:r>
      <w:proofErr w:type="spellEnd"/>
      <w:r w:rsidR="00A03F8C" w:rsidRPr="00DD7DCA">
        <w:rPr>
          <w:rFonts w:cs="Aharoni"/>
          <w:sz w:val="24"/>
          <w:szCs w:val="24"/>
          <w:lang w:bidi="he-IL"/>
        </w:rPr>
        <w:t xml:space="preserve">. The extraordinary circumstances of the situation may </w:t>
      </w:r>
      <w:r w:rsidR="00A03F8C">
        <w:rPr>
          <w:rFonts w:cs="Aharoni"/>
          <w:sz w:val="24"/>
          <w:szCs w:val="24"/>
          <w:lang w:bidi="he-IL"/>
        </w:rPr>
        <w:t>have justified</w:t>
      </w:r>
      <w:r w:rsidR="00A03F8C" w:rsidRPr="00DD7DCA">
        <w:rPr>
          <w:rFonts w:cs="Aharoni"/>
          <w:sz w:val="24"/>
          <w:szCs w:val="24"/>
          <w:lang w:bidi="he-IL"/>
        </w:rPr>
        <w:t xml:space="preserve"> the </w:t>
      </w:r>
      <w:proofErr w:type="spellStart"/>
      <w:r w:rsidR="004249BC" w:rsidRPr="004249BC">
        <w:rPr>
          <w:rFonts w:cs="Aharoni"/>
          <w:i/>
          <w:sz w:val="24"/>
          <w:szCs w:val="24"/>
          <w:lang w:bidi="he-IL"/>
        </w:rPr>
        <w:t>Chashmonaim</w:t>
      </w:r>
      <w:r w:rsidR="00A03F8C" w:rsidRPr="00DD7DCA">
        <w:rPr>
          <w:rFonts w:cs="Aharoni"/>
          <w:sz w:val="24"/>
          <w:szCs w:val="24"/>
          <w:lang w:bidi="he-IL"/>
        </w:rPr>
        <w:t>’</w:t>
      </w:r>
      <w:r w:rsidR="004249BC">
        <w:rPr>
          <w:rFonts w:cs="Aharoni"/>
          <w:sz w:val="24"/>
          <w:szCs w:val="24"/>
          <w:lang w:bidi="he-IL"/>
        </w:rPr>
        <w:t>s</w:t>
      </w:r>
      <w:proofErr w:type="spellEnd"/>
      <w:r w:rsidR="00A03F8C" w:rsidRPr="00DD7DCA">
        <w:rPr>
          <w:rFonts w:cs="Aharoni"/>
          <w:sz w:val="24"/>
          <w:szCs w:val="24"/>
          <w:lang w:bidi="he-IL"/>
        </w:rPr>
        <w:t xml:space="preserve"> usurping of a role that was not designated to them. Nevertheless, once they were safely in power, </w:t>
      </w:r>
      <w:r w:rsidR="00982B6F">
        <w:rPr>
          <w:rFonts w:cs="Aharoni"/>
          <w:sz w:val="24"/>
          <w:szCs w:val="24"/>
          <w:lang w:bidi="he-IL"/>
        </w:rPr>
        <w:t>it was expected that the political leadership w</w:t>
      </w:r>
      <w:r w:rsidR="00A03F8C" w:rsidRPr="00DD7DCA">
        <w:rPr>
          <w:rFonts w:cs="Aharoni"/>
          <w:sz w:val="24"/>
          <w:szCs w:val="24"/>
          <w:lang w:bidi="he-IL"/>
        </w:rPr>
        <w:t xml:space="preserve">ould have been </w:t>
      </w:r>
      <w:r w:rsidR="00215BEE">
        <w:rPr>
          <w:rFonts w:cs="Aharoni"/>
          <w:sz w:val="24"/>
          <w:szCs w:val="24"/>
          <w:lang w:bidi="he-IL"/>
        </w:rPr>
        <w:t xml:space="preserve">immediately </w:t>
      </w:r>
      <w:r w:rsidR="00A03F8C" w:rsidRPr="00DD7DCA">
        <w:rPr>
          <w:rFonts w:cs="Aharoni"/>
          <w:sz w:val="24"/>
          <w:szCs w:val="24"/>
          <w:lang w:bidi="he-IL"/>
        </w:rPr>
        <w:t xml:space="preserve">transferred back to the </w:t>
      </w:r>
      <w:r w:rsidR="00D45D83" w:rsidRPr="00D45D83">
        <w:rPr>
          <w:rFonts w:cs="Aharoni"/>
          <w:sz w:val="24"/>
          <w:szCs w:val="24"/>
          <w:lang w:bidi="he-IL"/>
        </w:rPr>
        <w:t xml:space="preserve">descendants of </w:t>
      </w:r>
      <w:r w:rsidR="00531140" w:rsidRPr="00531140">
        <w:rPr>
          <w:rFonts w:cs="Aharoni"/>
          <w:i/>
          <w:sz w:val="24"/>
          <w:szCs w:val="24"/>
          <w:lang w:bidi="he-IL"/>
        </w:rPr>
        <w:t xml:space="preserve">David </w:t>
      </w:r>
      <w:proofErr w:type="spellStart"/>
      <w:r w:rsidR="00531140" w:rsidRPr="00531140">
        <w:rPr>
          <w:rFonts w:cs="Aharoni"/>
          <w:i/>
          <w:sz w:val="24"/>
          <w:szCs w:val="24"/>
          <w:lang w:bidi="he-IL"/>
        </w:rPr>
        <w:t>Hamelech</w:t>
      </w:r>
      <w:proofErr w:type="spellEnd"/>
      <w:r w:rsidR="00215BEE">
        <w:rPr>
          <w:rFonts w:cs="Aharoni"/>
          <w:sz w:val="24"/>
          <w:szCs w:val="24"/>
          <w:lang w:bidi="he-IL"/>
        </w:rPr>
        <w:t>. T</w:t>
      </w:r>
      <w:r w:rsidR="00982B6F">
        <w:rPr>
          <w:rFonts w:cs="Aharoni"/>
          <w:sz w:val="24"/>
          <w:szCs w:val="24"/>
          <w:lang w:bidi="he-IL"/>
        </w:rPr>
        <w:t>his did not occur</w:t>
      </w:r>
      <w:r w:rsidR="00A03F8C" w:rsidRPr="00DD7DCA">
        <w:rPr>
          <w:rFonts w:cs="Aharoni"/>
          <w:sz w:val="24"/>
          <w:szCs w:val="24"/>
          <w:lang w:bidi="he-IL"/>
        </w:rPr>
        <w:t xml:space="preserve">. </w:t>
      </w:r>
    </w:p>
    <w:p w:rsidR="00A03F8C" w:rsidRPr="00DD7DCA" w:rsidRDefault="00A03F8C" w:rsidP="00A03F8C">
      <w:pPr>
        <w:rPr>
          <w:rFonts w:cs="Aharoni"/>
          <w:sz w:val="24"/>
          <w:szCs w:val="24"/>
          <w:lang w:bidi="he-IL"/>
        </w:rPr>
      </w:pPr>
      <w:r w:rsidRPr="00DD7DCA">
        <w:rPr>
          <w:rFonts w:cs="Aharoni"/>
          <w:sz w:val="24"/>
          <w:szCs w:val="24"/>
          <w:lang w:bidi="he-IL"/>
        </w:rPr>
        <w:t xml:space="preserve">The </w:t>
      </w:r>
      <w:proofErr w:type="spellStart"/>
      <w:r w:rsidRPr="00DD7DCA">
        <w:rPr>
          <w:rFonts w:cs="Aharoni"/>
          <w:sz w:val="24"/>
          <w:szCs w:val="24"/>
          <w:lang w:bidi="he-IL"/>
        </w:rPr>
        <w:t>Chasam</w:t>
      </w:r>
      <w:proofErr w:type="spellEnd"/>
      <w:r w:rsidRPr="00DD7DCA">
        <w:rPr>
          <w:rFonts w:cs="Aharoni"/>
          <w:sz w:val="24"/>
          <w:szCs w:val="24"/>
          <w:lang w:bidi="he-IL"/>
        </w:rPr>
        <w:t xml:space="preserve"> </w:t>
      </w:r>
      <w:proofErr w:type="spellStart"/>
      <w:r w:rsidRPr="00DD7DCA">
        <w:rPr>
          <w:rFonts w:cs="Aharoni"/>
          <w:sz w:val="24"/>
          <w:szCs w:val="24"/>
          <w:lang w:bidi="he-IL"/>
        </w:rPr>
        <w:t>Sofer</w:t>
      </w:r>
      <w:proofErr w:type="spellEnd"/>
      <w:r w:rsidRPr="00DD7DCA">
        <w:rPr>
          <w:rFonts w:cs="Aharoni"/>
          <w:sz w:val="24"/>
          <w:szCs w:val="24"/>
          <w:lang w:bidi="he-IL"/>
        </w:rPr>
        <w:t xml:space="preserve"> explains that this is in fact the reason that R’ </w:t>
      </w:r>
      <w:proofErr w:type="spellStart"/>
      <w:r w:rsidRPr="00DD7DCA">
        <w:rPr>
          <w:rFonts w:cs="Aharoni"/>
          <w:sz w:val="24"/>
          <w:szCs w:val="24"/>
          <w:lang w:bidi="he-IL"/>
        </w:rPr>
        <w:t>Yehudah</w:t>
      </w:r>
      <w:proofErr w:type="spellEnd"/>
      <w:r w:rsidRPr="00DD7DCA">
        <w:rPr>
          <w:rFonts w:cs="Aharoni"/>
          <w:sz w:val="24"/>
          <w:szCs w:val="24"/>
          <w:lang w:bidi="he-IL"/>
        </w:rPr>
        <w:t xml:space="preserve"> </w:t>
      </w:r>
      <w:proofErr w:type="spellStart"/>
      <w:r w:rsidRPr="00DD7DCA">
        <w:rPr>
          <w:rFonts w:cs="Aharoni"/>
          <w:sz w:val="24"/>
          <w:szCs w:val="24"/>
          <w:lang w:bidi="he-IL"/>
        </w:rPr>
        <w:t>Hanasi</w:t>
      </w:r>
      <w:proofErr w:type="spellEnd"/>
      <w:r w:rsidRPr="00DD7DCA">
        <w:rPr>
          <w:rFonts w:cs="Aharoni"/>
          <w:sz w:val="24"/>
          <w:szCs w:val="24"/>
          <w:lang w:bidi="he-IL"/>
        </w:rPr>
        <w:t xml:space="preserve"> did not include a </w:t>
      </w:r>
      <w:r w:rsidR="00D45D83" w:rsidRPr="00D45D83">
        <w:rPr>
          <w:rFonts w:cs="Aharoni"/>
          <w:sz w:val="24"/>
          <w:szCs w:val="24"/>
          <w:lang w:bidi="he-IL"/>
        </w:rPr>
        <w:t>tractate</w:t>
      </w:r>
      <w:r w:rsidR="00D45D83">
        <w:rPr>
          <w:rFonts w:cs="Aharoni"/>
          <w:i/>
          <w:sz w:val="24"/>
          <w:szCs w:val="24"/>
          <w:lang w:bidi="he-IL"/>
        </w:rPr>
        <w:t xml:space="preserve"> </w:t>
      </w:r>
      <w:r w:rsidR="00D45D83">
        <w:rPr>
          <w:rFonts w:cs="Aharoni"/>
          <w:sz w:val="24"/>
          <w:szCs w:val="24"/>
          <w:lang w:bidi="he-IL"/>
        </w:rPr>
        <w:t>on Chanukah as part of</w:t>
      </w:r>
      <w:r w:rsidRPr="00DD7DCA">
        <w:rPr>
          <w:rFonts w:cs="Aharoni"/>
          <w:sz w:val="24"/>
          <w:szCs w:val="24"/>
          <w:lang w:bidi="he-IL"/>
        </w:rPr>
        <w:t xml:space="preserve"> the </w:t>
      </w:r>
      <w:r w:rsidR="00D45D83">
        <w:rPr>
          <w:rFonts w:cs="Aharoni"/>
          <w:i/>
          <w:sz w:val="24"/>
          <w:szCs w:val="24"/>
          <w:lang w:bidi="he-IL"/>
        </w:rPr>
        <w:t>M</w:t>
      </w:r>
      <w:r w:rsidRPr="00DD7DCA">
        <w:rPr>
          <w:rFonts w:cs="Aharoni"/>
          <w:i/>
          <w:sz w:val="24"/>
          <w:szCs w:val="24"/>
          <w:lang w:bidi="he-IL"/>
        </w:rPr>
        <w:t>ishnah</w:t>
      </w:r>
      <w:r w:rsidR="00215BEE">
        <w:rPr>
          <w:rFonts w:cs="Aharoni"/>
          <w:sz w:val="24"/>
          <w:szCs w:val="24"/>
          <w:lang w:bidi="he-IL"/>
        </w:rPr>
        <w:t xml:space="preserve">. </w:t>
      </w:r>
      <w:r w:rsidR="00215BEE" w:rsidRPr="00DD7DCA">
        <w:rPr>
          <w:rFonts w:cs="Aharoni"/>
          <w:sz w:val="24"/>
          <w:szCs w:val="24"/>
          <w:lang w:bidi="he-IL"/>
        </w:rPr>
        <w:t xml:space="preserve">R’ </w:t>
      </w:r>
      <w:proofErr w:type="spellStart"/>
      <w:r w:rsidR="00215BEE" w:rsidRPr="00DD7DCA">
        <w:rPr>
          <w:rFonts w:cs="Aharoni"/>
          <w:sz w:val="24"/>
          <w:szCs w:val="24"/>
          <w:lang w:bidi="he-IL"/>
        </w:rPr>
        <w:t>Yehudah</w:t>
      </w:r>
      <w:proofErr w:type="spellEnd"/>
      <w:r w:rsidR="00215BEE" w:rsidRPr="00DD7DCA">
        <w:rPr>
          <w:rFonts w:cs="Aharoni"/>
          <w:sz w:val="24"/>
          <w:szCs w:val="24"/>
          <w:lang w:bidi="he-IL"/>
        </w:rPr>
        <w:t xml:space="preserve"> </w:t>
      </w:r>
      <w:proofErr w:type="spellStart"/>
      <w:r w:rsidR="00215BEE" w:rsidRPr="00DD7DCA">
        <w:rPr>
          <w:rFonts w:cs="Aharoni"/>
          <w:sz w:val="24"/>
          <w:szCs w:val="24"/>
          <w:lang w:bidi="he-IL"/>
        </w:rPr>
        <w:t>Hanasi</w:t>
      </w:r>
      <w:proofErr w:type="spellEnd"/>
      <w:r w:rsidR="00215BEE">
        <w:rPr>
          <w:rFonts w:cs="Aharoni"/>
          <w:sz w:val="24"/>
          <w:szCs w:val="24"/>
          <w:lang w:bidi="he-IL"/>
        </w:rPr>
        <w:t xml:space="preserve"> himself</w:t>
      </w:r>
      <w:r w:rsidRPr="00DD7DCA">
        <w:rPr>
          <w:rFonts w:cs="Aharoni"/>
          <w:sz w:val="24"/>
          <w:szCs w:val="24"/>
          <w:lang w:bidi="he-IL"/>
        </w:rPr>
        <w:t xml:space="preserve"> was a descendant of </w:t>
      </w:r>
      <w:proofErr w:type="spellStart"/>
      <w:r w:rsidRPr="00DD7DCA">
        <w:rPr>
          <w:rFonts w:cs="Aharoni"/>
          <w:i/>
          <w:sz w:val="24"/>
          <w:szCs w:val="24"/>
          <w:lang w:bidi="he-IL"/>
        </w:rPr>
        <w:t>Malchus</w:t>
      </w:r>
      <w:proofErr w:type="spellEnd"/>
      <w:r w:rsidRPr="00DD7DCA">
        <w:rPr>
          <w:rFonts w:cs="Aharoni"/>
          <w:i/>
          <w:sz w:val="24"/>
          <w:szCs w:val="24"/>
          <w:lang w:bidi="he-IL"/>
        </w:rPr>
        <w:t xml:space="preserve"> </w:t>
      </w:r>
      <w:proofErr w:type="spellStart"/>
      <w:r w:rsidRPr="00DD7DCA">
        <w:rPr>
          <w:rFonts w:cs="Aharoni"/>
          <w:i/>
          <w:sz w:val="24"/>
          <w:szCs w:val="24"/>
          <w:lang w:bidi="he-IL"/>
        </w:rPr>
        <w:t>Beis</w:t>
      </w:r>
      <w:proofErr w:type="spellEnd"/>
      <w:r w:rsidRPr="00DD7DCA">
        <w:rPr>
          <w:rFonts w:cs="Aharoni"/>
          <w:i/>
          <w:sz w:val="24"/>
          <w:szCs w:val="24"/>
          <w:lang w:bidi="he-IL"/>
        </w:rPr>
        <w:t xml:space="preserve"> </w:t>
      </w:r>
      <w:proofErr w:type="spellStart"/>
      <w:r w:rsidRPr="00DD7DCA">
        <w:rPr>
          <w:rFonts w:cs="Aharoni"/>
          <w:i/>
          <w:sz w:val="24"/>
          <w:szCs w:val="24"/>
          <w:lang w:bidi="he-IL"/>
        </w:rPr>
        <w:t>Dovid</w:t>
      </w:r>
      <w:proofErr w:type="spellEnd"/>
      <w:r w:rsidRPr="00DD7DCA">
        <w:rPr>
          <w:rFonts w:cs="Aharoni"/>
          <w:sz w:val="24"/>
          <w:szCs w:val="24"/>
          <w:lang w:bidi="he-IL"/>
        </w:rPr>
        <w:t xml:space="preserve"> and was not in favor of the actions of the </w:t>
      </w:r>
      <w:proofErr w:type="spellStart"/>
      <w:r w:rsidR="004249BC" w:rsidRPr="004249BC">
        <w:rPr>
          <w:rFonts w:cs="Aharoni"/>
          <w:i/>
          <w:sz w:val="24"/>
          <w:szCs w:val="24"/>
          <w:lang w:bidi="he-IL"/>
        </w:rPr>
        <w:t>Chashmonaim</w:t>
      </w:r>
      <w:proofErr w:type="spellEnd"/>
      <w:r w:rsidRPr="00DD7DCA">
        <w:rPr>
          <w:rFonts w:cs="Aharoni"/>
          <w:sz w:val="24"/>
          <w:szCs w:val="24"/>
          <w:lang w:bidi="he-IL"/>
        </w:rPr>
        <w:t xml:space="preserve">. As </w:t>
      </w:r>
      <w:proofErr w:type="spellStart"/>
      <w:r w:rsidRPr="00AC248F">
        <w:rPr>
          <w:rFonts w:cs="Aharoni"/>
          <w:i/>
          <w:sz w:val="24"/>
          <w:szCs w:val="24"/>
          <w:lang w:bidi="he-IL"/>
        </w:rPr>
        <w:t>Kohanim</w:t>
      </w:r>
      <w:proofErr w:type="spellEnd"/>
      <w:r w:rsidR="00D45D83">
        <w:rPr>
          <w:rFonts w:cs="Aharoni"/>
          <w:sz w:val="24"/>
          <w:szCs w:val="24"/>
          <w:lang w:bidi="he-IL"/>
        </w:rPr>
        <w:t xml:space="preserve"> </w:t>
      </w:r>
      <w:r w:rsidR="00D45D83">
        <w:rPr>
          <w:rFonts w:ascii="Arial" w:hAnsi="Arial" w:cs="Arial"/>
          <w:color w:val="545454"/>
          <w:shd w:val="clear" w:color="auto" w:fill="FFFFFF"/>
        </w:rPr>
        <w:t xml:space="preserve">– </w:t>
      </w:r>
      <w:r w:rsidR="00D45D83" w:rsidRPr="00D45D83">
        <w:rPr>
          <w:rFonts w:cs="Aharoni"/>
          <w:sz w:val="24"/>
          <w:szCs w:val="24"/>
          <w:lang w:bidi="he-IL"/>
        </w:rPr>
        <w:t xml:space="preserve">and </w:t>
      </w:r>
      <w:r w:rsidRPr="00DD7DCA">
        <w:rPr>
          <w:rFonts w:cs="Aharoni"/>
          <w:sz w:val="24"/>
          <w:szCs w:val="24"/>
          <w:lang w:bidi="he-IL"/>
        </w:rPr>
        <w:t xml:space="preserve">clearly not descendants of </w:t>
      </w:r>
      <w:r w:rsidR="00531140">
        <w:rPr>
          <w:rFonts w:cs="Aharoni"/>
          <w:i/>
          <w:sz w:val="24"/>
          <w:szCs w:val="24"/>
          <w:lang w:bidi="he-IL"/>
        </w:rPr>
        <w:t>Da</w:t>
      </w:r>
      <w:r w:rsidRPr="00DD7DCA">
        <w:rPr>
          <w:rFonts w:cs="Aharoni"/>
          <w:i/>
          <w:sz w:val="24"/>
          <w:szCs w:val="24"/>
          <w:lang w:bidi="he-IL"/>
        </w:rPr>
        <w:t xml:space="preserve">vid </w:t>
      </w:r>
      <w:proofErr w:type="spellStart"/>
      <w:r w:rsidRPr="00DD7DCA">
        <w:rPr>
          <w:rFonts w:cs="Aharoni"/>
          <w:i/>
          <w:sz w:val="24"/>
          <w:szCs w:val="24"/>
          <w:lang w:bidi="he-IL"/>
        </w:rPr>
        <w:t>Hamelech</w:t>
      </w:r>
      <w:proofErr w:type="spellEnd"/>
      <w:r w:rsidR="00D45D83">
        <w:rPr>
          <w:rFonts w:cs="Aharoni"/>
          <w:i/>
          <w:sz w:val="24"/>
          <w:szCs w:val="24"/>
          <w:lang w:bidi="he-IL"/>
        </w:rPr>
        <w:t xml:space="preserve"> </w:t>
      </w:r>
      <w:r w:rsidR="00D45D83">
        <w:rPr>
          <w:rFonts w:ascii="Arial" w:hAnsi="Arial" w:cs="Arial"/>
          <w:color w:val="545454"/>
          <w:shd w:val="clear" w:color="auto" w:fill="FFFFFF"/>
        </w:rPr>
        <w:t xml:space="preserve">– </w:t>
      </w:r>
      <w:r w:rsidRPr="00DD7DCA">
        <w:rPr>
          <w:rFonts w:cs="Aharoni"/>
          <w:sz w:val="24"/>
          <w:szCs w:val="24"/>
          <w:lang w:bidi="he-IL"/>
        </w:rPr>
        <w:t>they had no right to create a royal dynasty. They should have focused on their own unique roles without overstepping their boundaries.</w:t>
      </w:r>
      <w:r w:rsidR="00FA78B4">
        <w:rPr>
          <w:rStyle w:val="FootnoteReference"/>
          <w:rFonts w:cs="Aharoni"/>
          <w:sz w:val="24"/>
          <w:szCs w:val="24"/>
          <w:lang w:bidi="he-IL"/>
        </w:rPr>
        <w:footnoteReference w:id="1"/>
      </w:r>
    </w:p>
    <w:p w:rsidR="00791E01" w:rsidRDefault="00A03F8C" w:rsidP="00A03F8C">
      <w:pPr>
        <w:rPr>
          <w:rFonts w:cs="Aharoni"/>
          <w:sz w:val="24"/>
          <w:szCs w:val="24"/>
          <w:lang w:bidi="he-IL"/>
        </w:rPr>
      </w:pPr>
      <w:r w:rsidRPr="00DD7DCA">
        <w:rPr>
          <w:rFonts w:cs="Aharoni"/>
          <w:sz w:val="24"/>
          <w:szCs w:val="24"/>
          <w:lang w:bidi="he-IL"/>
        </w:rPr>
        <w:t xml:space="preserve">The </w:t>
      </w:r>
      <w:proofErr w:type="spellStart"/>
      <w:r w:rsidRPr="00DD7DCA">
        <w:rPr>
          <w:rFonts w:cs="Aharoni"/>
          <w:sz w:val="24"/>
          <w:szCs w:val="24"/>
          <w:lang w:bidi="he-IL"/>
        </w:rPr>
        <w:t>Ramban</w:t>
      </w:r>
      <w:proofErr w:type="spellEnd"/>
      <w:r>
        <w:rPr>
          <w:rFonts w:cs="Aharoni"/>
          <w:sz w:val="24"/>
          <w:szCs w:val="24"/>
          <w:lang w:bidi="he-IL"/>
        </w:rPr>
        <w:t xml:space="preserve">, when discussing the </w:t>
      </w:r>
      <w:proofErr w:type="spellStart"/>
      <w:r w:rsidRPr="00AC248F">
        <w:rPr>
          <w:rFonts w:cs="Aharoni"/>
          <w:i/>
          <w:sz w:val="24"/>
          <w:szCs w:val="24"/>
          <w:lang w:bidi="he-IL"/>
        </w:rPr>
        <w:t>pasuk</w:t>
      </w:r>
      <w:proofErr w:type="spellEnd"/>
      <w:r w:rsidRPr="00DD7DCA">
        <w:rPr>
          <w:rFonts w:cs="Aharoni"/>
          <w:sz w:val="24"/>
          <w:szCs w:val="24"/>
          <w:lang w:bidi="he-IL"/>
        </w:rPr>
        <w:t xml:space="preserve"> </w:t>
      </w:r>
      <w:r w:rsidRPr="000665F9">
        <w:rPr>
          <w:rFonts w:ascii="Times New Roman" w:eastAsia="Times New Roman" w:hAnsi="Times New Roman" w:cs="David" w:hint="cs"/>
          <w:sz w:val="26"/>
          <w:szCs w:val="26"/>
          <w:rtl/>
          <w:lang w:bidi="he-IL"/>
        </w:rPr>
        <w:t>לא יסור שבט מיהודה (בראשית מט' י')</w:t>
      </w:r>
      <w:r>
        <w:rPr>
          <w:rFonts w:cs="Aharoni"/>
          <w:sz w:val="24"/>
          <w:szCs w:val="24"/>
          <w:lang w:bidi="he-IL"/>
        </w:rPr>
        <w:t xml:space="preserve"> explains </w:t>
      </w:r>
      <w:r w:rsidR="00215BEE">
        <w:rPr>
          <w:rFonts w:cs="Aharoni"/>
          <w:sz w:val="24"/>
          <w:szCs w:val="24"/>
          <w:lang w:bidi="he-IL"/>
        </w:rPr>
        <w:t xml:space="preserve">that the </w:t>
      </w:r>
      <w:r w:rsidR="00D45D83">
        <w:rPr>
          <w:rFonts w:cs="Aharoni"/>
          <w:sz w:val="24"/>
          <w:szCs w:val="24"/>
          <w:lang w:bidi="he-IL"/>
        </w:rPr>
        <w:t xml:space="preserve">usurping of the role of political leadership </w:t>
      </w:r>
      <w:r w:rsidRPr="00DD7DCA">
        <w:rPr>
          <w:rFonts w:cs="Aharoni"/>
          <w:sz w:val="24"/>
          <w:szCs w:val="24"/>
          <w:lang w:bidi="he-IL"/>
        </w:rPr>
        <w:t xml:space="preserve">is what led to the downfall of the </w:t>
      </w:r>
      <w:proofErr w:type="spellStart"/>
      <w:r w:rsidR="004249BC" w:rsidRPr="004249BC">
        <w:rPr>
          <w:rFonts w:cs="Aharoni"/>
          <w:i/>
          <w:sz w:val="24"/>
          <w:szCs w:val="24"/>
          <w:lang w:bidi="he-IL"/>
        </w:rPr>
        <w:t>Chashmonaim</w:t>
      </w:r>
      <w:proofErr w:type="spellEnd"/>
      <w:r>
        <w:rPr>
          <w:rFonts w:cs="Aharoni"/>
          <w:sz w:val="24"/>
          <w:szCs w:val="24"/>
          <w:lang w:bidi="he-IL"/>
        </w:rPr>
        <w:t>. Despite the fact that they were righteous, and it is only thanks to them that Torah was not forgotten from the Jewish people, they were punished severely</w:t>
      </w:r>
      <w:r w:rsidR="00215BEE">
        <w:rPr>
          <w:rFonts w:cs="Aharoni"/>
          <w:sz w:val="24"/>
          <w:szCs w:val="24"/>
          <w:lang w:bidi="he-IL"/>
        </w:rPr>
        <w:t>. A</w:t>
      </w:r>
      <w:r>
        <w:rPr>
          <w:rFonts w:cs="Aharoni"/>
          <w:sz w:val="24"/>
          <w:szCs w:val="24"/>
          <w:lang w:bidi="he-IL"/>
        </w:rPr>
        <w:t xml:space="preserve">ll four </w:t>
      </w:r>
      <w:proofErr w:type="spellStart"/>
      <w:r>
        <w:rPr>
          <w:rFonts w:cs="Aharoni"/>
          <w:sz w:val="24"/>
          <w:szCs w:val="24"/>
          <w:lang w:bidi="he-IL"/>
        </w:rPr>
        <w:t>Hasmonean</w:t>
      </w:r>
      <w:proofErr w:type="spellEnd"/>
      <w:r>
        <w:rPr>
          <w:rFonts w:cs="Aharoni"/>
          <w:sz w:val="24"/>
          <w:szCs w:val="24"/>
          <w:lang w:bidi="he-IL"/>
        </w:rPr>
        <w:t xml:space="preserve"> sons</w:t>
      </w:r>
      <w:r w:rsidR="00215BEE">
        <w:rPr>
          <w:rFonts w:cs="Aharoni"/>
          <w:sz w:val="24"/>
          <w:szCs w:val="24"/>
          <w:lang w:bidi="he-IL"/>
        </w:rPr>
        <w:t xml:space="preserve"> who ruled one after the other </w:t>
      </w:r>
      <w:r>
        <w:rPr>
          <w:rFonts w:cs="Aharoni"/>
          <w:sz w:val="24"/>
          <w:szCs w:val="24"/>
          <w:lang w:bidi="he-IL"/>
        </w:rPr>
        <w:t xml:space="preserve">died by the sword of the enemies, and their descendants were basically lost as </w:t>
      </w:r>
      <w:r w:rsidR="00215BEE">
        <w:rPr>
          <w:rFonts w:cs="Aharoni"/>
          <w:sz w:val="24"/>
          <w:szCs w:val="24"/>
          <w:lang w:bidi="he-IL"/>
        </w:rPr>
        <w:t>well (or became slaves). This happened</w:t>
      </w:r>
      <w:r>
        <w:rPr>
          <w:rFonts w:cs="Aharoni"/>
          <w:sz w:val="24"/>
          <w:szCs w:val="24"/>
          <w:lang w:bidi="he-IL"/>
        </w:rPr>
        <w:t xml:space="preserve"> only because they did not heed to the warning that a King cannot come from any tribe but </w:t>
      </w:r>
      <w:proofErr w:type="spellStart"/>
      <w:r w:rsidRPr="00AC248F">
        <w:rPr>
          <w:rFonts w:cs="Aharoni"/>
          <w:i/>
          <w:sz w:val="24"/>
          <w:szCs w:val="24"/>
          <w:lang w:bidi="he-IL"/>
        </w:rPr>
        <w:t>Yehudah</w:t>
      </w:r>
      <w:proofErr w:type="spellEnd"/>
      <w:r>
        <w:rPr>
          <w:rFonts w:cs="Aharoni"/>
          <w:sz w:val="24"/>
          <w:szCs w:val="24"/>
          <w:lang w:bidi="he-IL"/>
        </w:rPr>
        <w:t xml:space="preserve"> and from descendants of </w:t>
      </w:r>
      <w:r w:rsidR="00531140">
        <w:rPr>
          <w:rFonts w:cs="Aharoni"/>
          <w:i/>
          <w:sz w:val="24"/>
          <w:szCs w:val="24"/>
          <w:lang w:bidi="he-IL"/>
        </w:rPr>
        <w:t>Da</w:t>
      </w:r>
      <w:r w:rsidRPr="00AC248F">
        <w:rPr>
          <w:rFonts w:cs="Aharoni"/>
          <w:i/>
          <w:sz w:val="24"/>
          <w:szCs w:val="24"/>
          <w:lang w:bidi="he-IL"/>
        </w:rPr>
        <w:t xml:space="preserve">vid </w:t>
      </w:r>
      <w:proofErr w:type="spellStart"/>
      <w:r w:rsidRPr="00AC248F">
        <w:rPr>
          <w:rFonts w:cs="Aharoni"/>
          <w:i/>
          <w:sz w:val="24"/>
          <w:szCs w:val="24"/>
          <w:lang w:bidi="he-IL"/>
        </w:rPr>
        <w:t>Hamelech</w:t>
      </w:r>
      <w:proofErr w:type="spellEnd"/>
      <w:r>
        <w:rPr>
          <w:rFonts w:cs="Aharoni"/>
          <w:sz w:val="24"/>
          <w:szCs w:val="24"/>
          <w:lang w:bidi="he-IL"/>
        </w:rPr>
        <w:t xml:space="preserve">. Further, the </w:t>
      </w:r>
      <w:proofErr w:type="spellStart"/>
      <w:r>
        <w:rPr>
          <w:rFonts w:cs="Aharoni"/>
          <w:sz w:val="24"/>
          <w:szCs w:val="24"/>
          <w:lang w:bidi="he-IL"/>
        </w:rPr>
        <w:t>Ramban</w:t>
      </w:r>
      <w:proofErr w:type="spellEnd"/>
      <w:r>
        <w:rPr>
          <w:rFonts w:cs="Aharoni"/>
          <w:sz w:val="24"/>
          <w:szCs w:val="24"/>
          <w:lang w:bidi="he-IL"/>
        </w:rPr>
        <w:t xml:space="preserve"> adds that the fact that they were </w:t>
      </w:r>
      <w:proofErr w:type="spellStart"/>
      <w:r w:rsidRPr="00AC248F">
        <w:rPr>
          <w:rFonts w:cs="Aharoni"/>
          <w:i/>
          <w:sz w:val="24"/>
          <w:szCs w:val="24"/>
          <w:lang w:bidi="he-IL"/>
        </w:rPr>
        <w:t>Kohanim</w:t>
      </w:r>
      <w:proofErr w:type="spellEnd"/>
      <w:r>
        <w:rPr>
          <w:rFonts w:cs="Aharoni"/>
          <w:sz w:val="24"/>
          <w:szCs w:val="24"/>
          <w:lang w:bidi="he-IL"/>
        </w:rPr>
        <w:t xml:space="preserve"> makes their sin even greater since they should have focused on their particular </w:t>
      </w:r>
      <w:proofErr w:type="spellStart"/>
      <w:r w:rsidR="00215BEE">
        <w:rPr>
          <w:rFonts w:cs="Aharoni"/>
          <w:i/>
          <w:sz w:val="24"/>
          <w:szCs w:val="24"/>
          <w:lang w:bidi="he-IL"/>
        </w:rPr>
        <w:t>A</w:t>
      </w:r>
      <w:r w:rsidRPr="00AC248F">
        <w:rPr>
          <w:rFonts w:cs="Aharoni"/>
          <w:i/>
          <w:sz w:val="24"/>
          <w:szCs w:val="24"/>
          <w:lang w:bidi="he-IL"/>
        </w:rPr>
        <w:t>vodas</w:t>
      </w:r>
      <w:proofErr w:type="spellEnd"/>
      <w:r w:rsidRPr="00AC248F">
        <w:rPr>
          <w:rFonts w:cs="Aharoni"/>
          <w:i/>
          <w:sz w:val="24"/>
          <w:szCs w:val="24"/>
          <w:lang w:bidi="he-IL"/>
        </w:rPr>
        <w:t xml:space="preserve"> Ha</w:t>
      </w:r>
      <w:r>
        <w:rPr>
          <w:rFonts w:cs="Aharoni"/>
          <w:i/>
          <w:sz w:val="24"/>
          <w:szCs w:val="24"/>
          <w:lang w:bidi="he-IL"/>
        </w:rPr>
        <w:t>s</w:t>
      </w:r>
      <w:r w:rsidRPr="00AC248F">
        <w:rPr>
          <w:rFonts w:cs="Aharoni"/>
          <w:i/>
          <w:sz w:val="24"/>
          <w:szCs w:val="24"/>
          <w:lang w:bidi="he-IL"/>
        </w:rPr>
        <w:t>hem</w:t>
      </w:r>
      <w:r>
        <w:rPr>
          <w:rFonts w:cs="Aharoni"/>
          <w:sz w:val="24"/>
          <w:szCs w:val="24"/>
          <w:lang w:bidi="he-IL"/>
        </w:rPr>
        <w:t>, rather than on ruling over the nation.</w:t>
      </w:r>
    </w:p>
    <w:p w:rsidR="00791E01" w:rsidRDefault="00791E01" w:rsidP="00F5184A">
      <w:pPr>
        <w:rPr>
          <w:sz w:val="24"/>
          <w:szCs w:val="24"/>
        </w:rPr>
      </w:pPr>
      <w:r>
        <w:rPr>
          <w:sz w:val="24"/>
          <w:szCs w:val="24"/>
        </w:rPr>
        <w:t>It is perhaps no coincidence that t</w:t>
      </w:r>
      <w:r w:rsidRPr="00791E01">
        <w:rPr>
          <w:sz w:val="24"/>
          <w:szCs w:val="24"/>
        </w:rPr>
        <w:t>he</w:t>
      </w:r>
      <w:r w:rsidR="00531140">
        <w:rPr>
          <w:sz w:val="24"/>
          <w:szCs w:val="24"/>
        </w:rPr>
        <w:t xml:space="preserve"> last section of the</w:t>
      </w:r>
      <w:r>
        <w:rPr>
          <w:i/>
          <w:sz w:val="24"/>
          <w:szCs w:val="24"/>
        </w:rPr>
        <w:t xml:space="preserve"> </w:t>
      </w:r>
      <w:proofErr w:type="spellStart"/>
      <w:r w:rsidRPr="00DD7DCA">
        <w:rPr>
          <w:i/>
          <w:sz w:val="24"/>
          <w:szCs w:val="24"/>
        </w:rPr>
        <w:t>Haftorah</w:t>
      </w:r>
      <w:proofErr w:type="spellEnd"/>
      <w:r w:rsidRPr="00DD7DCA">
        <w:rPr>
          <w:sz w:val="24"/>
          <w:szCs w:val="24"/>
        </w:rPr>
        <w:t xml:space="preserve"> </w:t>
      </w:r>
      <w:r>
        <w:rPr>
          <w:sz w:val="24"/>
          <w:szCs w:val="24"/>
        </w:rPr>
        <w:t>of Shabbos</w:t>
      </w:r>
      <w:r w:rsidRPr="00DD7DCA">
        <w:rPr>
          <w:sz w:val="24"/>
          <w:szCs w:val="24"/>
        </w:rPr>
        <w:t xml:space="preserve"> Chanukah</w:t>
      </w:r>
      <w:r>
        <w:rPr>
          <w:sz w:val="24"/>
          <w:szCs w:val="24"/>
        </w:rPr>
        <w:t>, and the verses in Zechariah that follow, hint to the unique roles of the two great leaders of Israel.</w:t>
      </w:r>
    </w:p>
    <w:p w:rsidR="00791E01" w:rsidRDefault="00791E01" w:rsidP="00F5184A">
      <w:pPr>
        <w:rPr>
          <w:sz w:val="24"/>
          <w:szCs w:val="24"/>
        </w:rPr>
      </w:pPr>
      <w:r>
        <w:rPr>
          <w:sz w:val="24"/>
          <w:szCs w:val="24"/>
        </w:rPr>
        <w:t>Zechariah witnesses the following scene in his prophesy:</w:t>
      </w:r>
    </w:p>
    <w:p w:rsidR="00F5184A" w:rsidRPr="00F5184A" w:rsidRDefault="00791E01" w:rsidP="00F5184A">
      <w:pPr>
        <w:ind w:left="720"/>
        <w:rPr>
          <w:sz w:val="24"/>
          <w:szCs w:val="24"/>
        </w:rPr>
      </w:pPr>
      <w:r w:rsidRPr="00F5184A">
        <w:rPr>
          <w:sz w:val="24"/>
          <w:szCs w:val="24"/>
        </w:rPr>
        <w:t xml:space="preserve"> </w:t>
      </w:r>
      <w:r w:rsidR="00F5184A" w:rsidRPr="00F5184A">
        <w:rPr>
          <w:sz w:val="24"/>
          <w:szCs w:val="24"/>
        </w:rPr>
        <w:t>“There is a menorah [made entirely] of gold with its bowl on its top; its seven lamps are upon it, and there are seven ducts for [each of] the lamps on its top. There are two olive trees over it, one on the right of the bowl and one on its left.” (Zechariah 4:2-3)</w:t>
      </w:r>
      <w:r w:rsidR="00F5184A">
        <w:rPr>
          <w:rStyle w:val="FootnoteReference"/>
          <w:sz w:val="24"/>
          <w:szCs w:val="24"/>
        </w:rPr>
        <w:footnoteReference w:id="2"/>
      </w:r>
    </w:p>
    <w:p w:rsidR="00F5184A" w:rsidRDefault="00F5184A" w:rsidP="00F5184A">
      <w:pPr>
        <w:rPr>
          <w:sz w:val="24"/>
          <w:szCs w:val="24"/>
        </w:rPr>
      </w:pPr>
      <w:r w:rsidRPr="00DD7DCA">
        <w:rPr>
          <w:sz w:val="24"/>
          <w:szCs w:val="24"/>
        </w:rPr>
        <w:t xml:space="preserve">Zechariah </w:t>
      </w:r>
      <w:r>
        <w:rPr>
          <w:sz w:val="24"/>
          <w:szCs w:val="24"/>
        </w:rPr>
        <w:t xml:space="preserve">first </w:t>
      </w:r>
      <w:proofErr w:type="spellStart"/>
      <w:r>
        <w:rPr>
          <w:sz w:val="24"/>
          <w:szCs w:val="24"/>
        </w:rPr>
        <w:t>inquires</w:t>
      </w:r>
      <w:proofErr w:type="spellEnd"/>
      <w:r w:rsidRPr="00DD7DCA">
        <w:rPr>
          <w:sz w:val="24"/>
          <w:szCs w:val="24"/>
        </w:rPr>
        <w:t xml:space="preserve"> </w:t>
      </w:r>
      <w:r>
        <w:rPr>
          <w:sz w:val="24"/>
          <w:szCs w:val="24"/>
        </w:rPr>
        <w:t>regarding the</w:t>
      </w:r>
      <w:r w:rsidRPr="00DD7DCA">
        <w:rPr>
          <w:sz w:val="24"/>
          <w:szCs w:val="24"/>
        </w:rPr>
        <w:t xml:space="preserve"> symbolism</w:t>
      </w:r>
      <w:r>
        <w:rPr>
          <w:sz w:val="24"/>
          <w:szCs w:val="24"/>
        </w:rPr>
        <w:t xml:space="preserve"> of the Menorah</w:t>
      </w:r>
      <w:r w:rsidRPr="00DD7DCA">
        <w:rPr>
          <w:sz w:val="24"/>
          <w:szCs w:val="24"/>
        </w:rPr>
        <w:t xml:space="preserve">, </w:t>
      </w:r>
      <w:r>
        <w:rPr>
          <w:sz w:val="24"/>
          <w:szCs w:val="24"/>
        </w:rPr>
        <w:t xml:space="preserve">to which </w:t>
      </w:r>
      <w:r w:rsidRPr="00DD7DCA">
        <w:rPr>
          <w:sz w:val="24"/>
          <w:szCs w:val="24"/>
        </w:rPr>
        <w:t xml:space="preserve">the </w:t>
      </w:r>
      <w:r>
        <w:rPr>
          <w:sz w:val="24"/>
          <w:szCs w:val="24"/>
        </w:rPr>
        <w:t>angel responds:</w:t>
      </w:r>
    </w:p>
    <w:p w:rsidR="00F5184A" w:rsidRPr="00DD7DCA" w:rsidRDefault="00F5184A" w:rsidP="00F5184A">
      <w:pPr>
        <w:ind w:left="720"/>
        <w:rPr>
          <w:sz w:val="24"/>
          <w:szCs w:val="24"/>
        </w:rPr>
      </w:pPr>
      <w:r w:rsidRPr="00DD7DCA">
        <w:rPr>
          <w:sz w:val="24"/>
          <w:szCs w:val="24"/>
        </w:rPr>
        <w:lastRenderedPageBreak/>
        <w:t xml:space="preserve">“This is the word of Hashem to </w:t>
      </w:r>
      <w:proofErr w:type="spellStart"/>
      <w:r w:rsidRPr="00DD7DCA">
        <w:rPr>
          <w:sz w:val="24"/>
          <w:szCs w:val="24"/>
        </w:rPr>
        <w:t>Zerubbavel</w:t>
      </w:r>
      <w:proofErr w:type="spellEnd"/>
      <w:r w:rsidRPr="00DD7DCA">
        <w:rPr>
          <w:sz w:val="24"/>
          <w:szCs w:val="24"/>
        </w:rPr>
        <w:t xml:space="preserve">, saying, ‘Not through army and not through strength, but through </w:t>
      </w:r>
      <w:proofErr w:type="gramStart"/>
      <w:r w:rsidRPr="00DD7DCA">
        <w:rPr>
          <w:sz w:val="24"/>
          <w:szCs w:val="24"/>
        </w:rPr>
        <w:t>My</w:t>
      </w:r>
      <w:proofErr w:type="gramEnd"/>
      <w:r w:rsidRPr="00DD7DCA">
        <w:rPr>
          <w:sz w:val="24"/>
          <w:szCs w:val="24"/>
        </w:rPr>
        <w:t xml:space="preserve"> spirit’ said Hashem.” (Zechariah 4:6)</w:t>
      </w:r>
    </w:p>
    <w:p w:rsidR="00F5184A" w:rsidRPr="00DD7DCA" w:rsidRDefault="00F5184A" w:rsidP="00F5184A">
      <w:pPr>
        <w:rPr>
          <w:sz w:val="24"/>
          <w:szCs w:val="24"/>
        </w:rPr>
      </w:pPr>
      <w:r>
        <w:rPr>
          <w:sz w:val="24"/>
          <w:szCs w:val="24"/>
        </w:rPr>
        <w:t>With</w:t>
      </w:r>
      <w:r w:rsidRPr="00DD7DCA">
        <w:rPr>
          <w:sz w:val="24"/>
          <w:szCs w:val="24"/>
        </w:rPr>
        <w:t xml:space="preserve"> one additional verse, this is </w:t>
      </w:r>
      <w:r>
        <w:rPr>
          <w:sz w:val="24"/>
          <w:szCs w:val="24"/>
        </w:rPr>
        <w:t xml:space="preserve">basically </w:t>
      </w:r>
      <w:r w:rsidRPr="00DD7DCA">
        <w:rPr>
          <w:sz w:val="24"/>
          <w:szCs w:val="24"/>
        </w:rPr>
        <w:t xml:space="preserve">where the </w:t>
      </w:r>
      <w:proofErr w:type="spellStart"/>
      <w:r w:rsidRPr="00DD7DCA">
        <w:rPr>
          <w:i/>
          <w:sz w:val="24"/>
          <w:szCs w:val="24"/>
        </w:rPr>
        <w:t>Haftorah</w:t>
      </w:r>
      <w:proofErr w:type="spellEnd"/>
      <w:r w:rsidRPr="00DD7DCA">
        <w:rPr>
          <w:sz w:val="24"/>
          <w:szCs w:val="24"/>
        </w:rPr>
        <w:t xml:space="preserve"> for Shabbos Chanukah ends, definitely an appropriate finale for a holiday that celebrates the Jewish spirit and the triumph of righteousness over evil.</w:t>
      </w:r>
    </w:p>
    <w:p w:rsidR="00F5184A" w:rsidRDefault="00F5184A" w:rsidP="00F5184A">
      <w:pPr>
        <w:rPr>
          <w:sz w:val="24"/>
          <w:szCs w:val="24"/>
        </w:rPr>
      </w:pPr>
      <w:r w:rsidRPr="00DD7DCA">
        <w:rPr>
          <w:sz w:val="24"/>
          <w:szCs w:val="24"/>
        </w:rPr>
        <w:t>But the story isn’t complete and, in the verses that follow, Zechariah then goes on to ask the obvious next question</w:t>
      </w:r>
      <w:r>
        <w:rPr>
          <w:sz w:val="24"/>
          <w:szCs w:val="24"/>
        </w:rPr>
        <w:t xml:space="preserve"> </w:t>
      </w:r>
      <w:r w:rsidRPr="00DD7DCA">
        <w:rPr>
          <w:sz w:val="24"/>
          <w:szCs w:val="24"/>
        </w:rPr>
        <w:t>(</w:t>
      </w:r>
      <w:r>
        <w:rPr>
          <w:sz w:val="24"/>
          <w:szCs w:val="24"/>
        </w:rPr>
        <w:t xml:space="preserve">in </w:t>
      </w:r>
      <w:r w:rsidRPr="00DD7DCA">
        <w:rPr>
          <w:sz w:val="24"/>
          <w:szCs w:val="24"/>
        </w:rPr>
        <w:t>Zechariah 4:11-14)</w:t>
      </w:r>
      <w:r>
        <w:rPr>
          <w:sz w:val="24"/>
          <w:szCs w:val="24"/>
        </w:rPr>
        <w:t>, regarding the meaning of the “two olives”:</w:t>
      </w:r>
      <w:r w:rsidRPr="00DD7DCA">
        <w:rPr>
          <w:sz w:val="24"/>
          <w:szCs w:val="24"/>
        </w:rPr>
        <w:t xml:space="preserve"> </w:t>
      </w:r>
    </w:p>
    <w:p w:rsidR="00F5184A" w:rsidRDefault="00F5184A" w:rsidP="00F5184A">
      <w:pPr>
        <w:ind w:left="720"/>
        <w:rPr>
          <w:sz w:val="24"/>
          <w:szCs w:val="24"/>
        </w:rPr>
      </w:pPr>
      <w:r w:rsidRPr="00DD7DCA">
        <w:rPr>
          <w:sz w:val="24"/>
          <w:szCs w:val="24"/>
        </w:rPr>
        <w:t xml:space="preserve">“What are these two olives, on the right of the menorah and on its left?” “What are the two clusters of olives that are next to the two golden presses, which are pouring golden [oil] from themselves?” </w:t>
      </w:r>
    </w:p>
    <w:p w:rsidR="00F5184A" w:rsidRDefault="00F5184A" w:rsidP="00F5184A">
      <w:pPr>
        <w:rPr>
          <w:sz w:val="24"/>
          <w:szCs w:val="24"/>
        </w:rPr>
      </w:pPr>
      <w:r>
        <w:rPr>
          <w:sz w:val="24"/>
          <w:szCs w:val="24"/>
        </w:rPr>
        <w:t>T</w:t>
      </w:r>
      <w:r w:rsidRPr="00DD7DCA">
        <w:rPr>
          <w:sz w:val="24"/>
          <w:szCs w:val="24"/>
        </w:rPr>
        <w:t>he angel explains:</w:t>
      </w:r>
    </w:p>
    <w:p w:rsidR="00F5184A" w:rsidRPr="00DD7DCA" w:rsidRDefault="00F5184A" w:rsidP="00F5184A">
      <w:pPr>
        <w:ind w:left="720"/>
        <w:rPr>
          <w:sz w:val="24"/>
          <w:szCs w:val="24"/>
          <w:lang w:bidi="he-IL"/>
        </w:rPr>
      </w:pPr>
      <w:r w:rsidRPr="00DD7DCA">
        <w:rPr>
          <w:sz w:val="24"/>
          <w:szCs w:val="24"/>
        </w:rPr>
        <w:t xml:space="preserve"> </w:t>
      </w:r>
      <w:r w:rsidRPr="005168A2">
        <w:rPr>
          <w:rFonts w:ascii="Times New Roman" w:eastAsia="Times New Roman" w:hAnsi="Times New Roman" w:cs="David" w:hint="cs"/>
          <w:sz w:val="24"/>
          <w:szCs w:val="24"/>
          <w:rtl/>
          <w:lang w:bidi="he-IL"/>
        </w:rPr>
        <w:t>"אלה שני</w:t>
      </w:r>
      <w:r w:rsidRPr="002F2E53">
        <w:rPr>
          <w:rFonts w:ascii="Times New Roman" w:eastAsia="Times New Roman" w:hAnsi="Times New Roman" w:cs="David" w:hint="cs"/>
          <w:sz w:val="24"/>
          <w:szCs w:val="24"/>
          <w:rtl/>
          <w:lang w:bidi="he-IL"/>
        </w:rPr>
        <w:t xml:space="preserve"> </w:t>
      </w:r>
      <w:r w:rsidRPr="002F2E53">
        <w:rPr>
          <w:rFonts w:ascii="Times New Roman" w:eastAsia="Times New Roman" w:hAnsi="Times New Roman" w:cs="David" w:hint="cs"/>
          <w:i/>
          <w:sz w:val="24"/>
          <w:szCs w:val="24"/>
          <w:rtl/>
          <w:lang w:bidi="he-IL"/>
        </w:rPr>
        <w:t>בני</w:t>
      </w:r>
      <w:r w:rsidRPr="002F2E53">
        <w:rPr>
          <w:rFonts w:ascii="Times New Roman" w:eastAsia="Times New Roman" w:hAnsi="Times New Roman" w:cs="David" w:hint="cs"/>
          <w:sz w:val="24"/>
          <w:szCs w:val="24"/>
          <w:rtl/>
          <w:lang w:bidi="he-IL"/>
        </w:rPr>
        <w:t xml:space="preserve"> </w:t>
      </w:r>
      <w:r w:rsidRPr="005168A2">
        <w:rPr>
          <w:rFonts w:ascii="Times New Roman" w:eastAsia="Times New Roman" w:hAnsi="Times New Roman" w:cs="David" w:hint="cs"/>
          <w:sz w:val="24"/>
          <w:szCs w:val="24"/>
          <w:rtl/>
          <w:lang w:bidi="he-IL"/>
        </w:rPr>
        <w:t>היצהר"</w:t>
      </w:r>
      <w:r w:rsidRPr="00DD7DCA">
        <w:rPr>
          <w:rFonts w:hint="cs"/>
          <w:sz w:val="24"/>
          <w:szCs w:val="24"/>
          <w:rtl/>
          <w:lang w:bidi="he-IL"/>
        </w:rPr>
        <w:t xml:space="preserve"> </w:t>
      </w:r>
      <w:r w:rsidRPr="001D7F1B">
        <w:rPr>
          <w:rFonts w:ascii="Times New Roman" w:eastAsia="Times New Roman" w:hAnsi="Times New Roman" w:cs="David" w:hint="cs"/>
          <w:sz w:val="24"/>
          <w:szCs w:val="24"/>
          <w:rtl/>
          <w:lang w:bidi="he-IL"/>
        </w:rPr>
        <w:t>(זכריה ד' יד')</w:t>
      </w:r>
      <w:r w:rsidRPr="00DD7DCA">
        <w:rPr>
          <w:sz w:val="24"/>
          <w:szCs w:val="24"/>
        </w:rPr>
        <w:t xml:space="preserve"> </w:t>
      </w:r>
      <w:r>
        <w:rPr>
          <w:sz w:val="24"/>
          <w:szCs w:val="24"/>
        </w:rPr>
        <w:t xml:space="preserve">- </w:t>
      </w:r>
      <w:r w:rsidRPr="00DD7DCA">
        <w:rPr>
          <w:sz w:val="24"/>
          <w:szCs w:val="24"/>
        </w:rPr>
        <w:t>“These are the two anointed men who are standing by the Lord of all the land.”</w:t>
      </w:r>
      <w:r>
        <w:rPr>
          <w:rStyle w:val="FootnoteReference"/>
          <w:sz w:val="24"/>
          <w:szCs w:val="24"/>
        </w:rPr>
        <w:footnoteReference w:id="3"/>
      </w:r>
      <w:r w:rsidRPr="00DD7DCA">
        <w:rPr>
          <w:sz w:val="24"/>
          <w:szCs w:val="24"/>
        </w:rPr>
        <w:t xml:space="preserve">  </w:t>
      </w:r>
    </w:p>
    <w:p w:rsidR="00F5184A" w:rsidRPr="00DD7DCA" w:rsidRDefault="00F5184A" w:rsidP="00F5184A">
      <w:pPr>
        <w:rPr>
          <w:sz w:val="24"/>
          <w:szCs w:val="24"/>
          <w:rtl/>
          <w:lang w:bidi="he-IL"/>
        </w:rPr>
      </w:pPr>
      <w:r w:rsidRPr="00DD7DCA">
        <w:rPr>
          <w:sz w:val="24"/>
          <w:szCs w:val="24"/>
        </w:rPr>
        <w:t xml:space="preserve">As many of the commentators point out, the two “anointed men” </w:t>
      </w:r>
      <w:r>
        <w:rPr>
          <w:sz w:val="24"/>
          <w:szCs w:val="24"/>
        </w:rPr>
        <w:t xml:space="preserve">in the time of Zechariah </w:t>
      </w:r>
      <w:r w:rsidRPr="00DD7DCA">
        <w:rPr>
          <w:sz w:val="24"/>
          <w:szCs w:val="24"/>
        </w:rPr>
        <w:t xml:space="preserve">are Zerubbabel himself (scion of King David) and Joshua the </w:t>
      </w:r>
      <w:r w:rsidRPr="00DD7DCA">
        <w:rPr>
          <w:i/>
          <w:sz w:val="24"/>
          <w:szCs w:val="24"/>
        </w:rPr>
        <w:t xml:space="preserve">Kohen </w:t>
      </w:r>
      <w:proofErr w:type="spellStart"/>
      <w:r w:rsidRPr="00DD7DCA">
        <w:rPr>
          <w:i/>
          <w:sz w:val="24"/>
          <w:szCs w:val="24"/>
        </w:rPr>
        <w:t>Gadol</w:t>
      </w:r>
      <w:proofErr w:type="spellEnd"/>
      <w:r>
        <w:rPr>
          <w:i/>
          <w:sz w:val="24"/>
          <w:szCs w:val="24"/>
        </w:rPr>
        <w:t xml:space="preserve"> </w:t>
      </w:r>
      <w:r w:rsidRPr="006C3F06">
        <w:rPr>
          <w:sz w:val="24"/>
          <w:szCs w:val="24"/>
        </w:rPr>
        <w:t xml:space="preserve">(from the family of </w:t>
      </w:r>
      <w:proofErr w:type="spellStart"/>
      <w:r w:rsidRPr="006C3F06">
        <w:rPr>
          <w:sz w:val="24"/>
          <w:szCs w:val="24"/>
        </w:rPr>
        <w:t>Aharon</w:t>
      </w:r>
      <w:proofErr w:type="spellEnd"/>
      <w:r w:rsidRPr="006C3F06">
        <w:rPr>
          <w:sz w:val="24"/>
          <w:szCs w:val="24"/>
        </w:rPr>
        <w:t xml:space="preserve">). </w:t>
      </w:r>
      <w:r w:rsidRPr="00DD7DCA">
        <w:rPr>
          <w:sz w:val="24"/>
          <w:szCs w:val="24"/>
        </w:rPr>
        <w:t>Both the King and the High Priest were anointed and both are critical pillars in Zechariah’s prophesy of the future redemption. Just like the olives light the menorah, the King and the High Priest “light” the nation. The message of this prophesy is that both the High Priest and the King of Israel will rule again</w:t>
      </w:r>
      <w:r w:rsidR="00050F9D">
        <w:rPr>
          <w:sz w:val="24"/>
          <w:szCs w:val="24"/>
        </w:rPr>
        <w:t>, each</w:t>
      </w:r>
      <w:r w:rsidRPr="00DD7DCA">
        <w:rPr>
          <w:sz w:val="24"/>
          <w:szCs w:val="24"/>
        </w:rPr>
        <w:t xml:space="preserve"> </w:t>
      </w:r>
      <w:r w:rsidR="008414AE">
        <w:rPr>
          <w:sz w:val="24"/>
          <w:szCs w:val="24"/>
        </w:rPr>
        <w:t>with their unique roles</w:t>
      </w:r>
      <w:r w:rsidR="00050F9D">
        <w:rPr>
          <w:sz w:val="24"/>
          <w:szCs w:val="24"/>
        </w:rPr>
        <w:t>,</w:t>
      </w:r>
      <w:r w:rsidR="008414AE">
        <w:rPr>
          <w:sz w:val="24"/>
          <w:szCs w:val="24"/>
        </w:rPr>
        <w:t xml:space="preserve"> </w:t>
      </w:r>
      <w:r w:rsidRPr="00DD7DCA">
        <w:rPr>
          <w:sz w:val="24"/>
          <w:szCs w:val="24"/>
          <w:lang w:bidi="he-IL"/>
        </w:rPr>
        <w:t>with the building of the second temple</w:t>
      </w:r>
      <w:r w:rsidRPr="00DD7DCA">
        <w:rPr>
          <w:sz w:val="24"/>
          <w:szCs w:val="24"/>
        </w:rPr>
        <w:t>, just as the Menorah’s light will be rekindled.</w:t>
      </w:r>
      <w:r w:rsidR="00050F9D">
        <w:rPr>
          <w:sz w:val="24"/>
          <w:szCs w:val="24"/>
        </w:rPr>
        <w:t xml:space="preserve"> </w:t>
      </w:r>
      <w:r w:rsidR="007155FE">
        <w:rPr>
          <w:sz w:val="24"/>
          <w:szCs w:val="24"/>
        </w:rPr>
        <w:t xml:space="preserve">Zechariah’s </w:t>
      </w:r>
      <w:r w:rsidR="00215BEE">
        <w:rPr>
          <w:sz w:val="24"/>
          <w:szCs w:val="24"/>
        </w:rPr>
        <w:t xml:space="preserve">prophesy </w:t>
      </w:r>
      <w:r w:rsidR="00050F9D">
        <w:rPr>
          <w:sz w:val="24"/>
          <w:szCs w:val="24"/>
        </w:rPr>
        <w:t>not only instills hope</w:t>
      </w:r>
      <w:r w:rsidR="00215BEE">
        <w:rPr>
          <w:sz w:val="24"/>
          <w:szCs w:val="24"/>
        </w:rPr>
        <w:t xml:space="preserve"> about redemption</w:t>
      </w:r>
      <w:r w:rsidR="00050F9D">
        <w:rPr>
          <w:sz w:val="24"/>
          <w:szCs w:val="24"/>
        </w:rPr>
        <w:t xml:space="preserve">, but subtly points to the reality that, unlike in the days of the </w:t>
      </w:r>
      <w:proofErr w:type="spellStart"/>
      <w:r w:rsidR="004249BC" w:rsidRPr="004249BC">
        <w:rPr>
          <w:i/>
          <w:sz w:val="24"/>
          <w:szCs w:val="24"/>
        </w:rPr>
        <w:t>Chashmonaim</w:t>
      </w:r>
      <w:proofErr w:type="spellEnd"/>
      <w:r w:rsidR="00050F9D">
        <w:rPr>
          <w:sz w:val="24"/>
          <w:szCs w:val="24"/>
        </w:rPr>
        <w:t xml:space="preserve">, true redemption </w:t>
      </w:r>
      <w:r w:rsidR="00215BEE">
        <w:rPr>
          <w:sz w:val="24"/>
          <w:szCs w:val="24"/>
        </w:rPr>
        <w:t xml:space="preserve">involves a separation of powers </w:t>
      </w:r>
      <w:r w:rsidR="00215BEE">
        <w:rPr>
          <w:rFonts w:ascii="Arial" w:hAnsi="Arial" w:cs="Arial"/>
          <w:color w:val="545454"/>
          <w:shd w:val="clear" w:color="auto" w:fill="FFFFFF"/>
        </w:rPr>
        <w:t>–</w:t>
      </w:r>
      <w:r w:rsidR="00050F9D">
        <w:rPr>
          <w:sz w:val="24"/>
          <w:szCs w:val="24"/>
        </w:rPr>
        <w:t xml:space="preserve"> the religious leadership as symbolized the Priests, and the political leadership as symbolized by the King.</w:t>
      </w:r>
    </w:p>
    <w:p w:rsidR="00F5184A" w:rsidRPr="00DD7DCA" w:rsidRDefault="00F5184A" w:rsidP="00F5184A">
      <w:pPr>
        <w:rPr>
          <w:sz w:val="24"/>
          <w:szCs w:val="24"/>
          <w:lang w:bidi="he-IL"/>
        </w:rPr>
      </w:pPr>
      <w:proofErr w:type="gramStart"/>
      <w:r w:rsidRPr="00DD7DCA">
        <w:rPr>
          <w:sz w:val="24"/>
          <w:szCs w:val="24"/>
          <w:lang w:bidi="he-IL"/>
        </w:rPr>
        <w:t>The prophesy</w:t>
      </w:r>
      <w:proofErr w:type="gramEnd"/>
      <w:r w:rsidRPr="00DD7DCA">
        <w:rPr>
          <w:sz w:val="24"/>
          <w:szCs w:val="24"/>
          <w:lang w:bidi="he-IL"/>
        </w:rPr>
        <w:t xml:space="preserve"> was indeed fulfilled.</w:t>
      </w:r>
    </w:p>
    <w:p w:rsidR="00E23E76" w:rsidRDefault="00E23E76" w:rsidP="00F5184A">
      <w:pPr>
        <w:rPr>
          <w:sz w:val="24"/>
          <w:szCs w:val="24"/>
        </w:rPr>
      </w:pPr>
      <w:r w:rsidRPr="00DD7DCA">
        <w:rPr>
          <w:sz w:val="24"/>
          <w:szCs w:val="24"/>
          <w:lang w:bidi="he-IL"/>
        </w:rPr>
        <w:t>But what do</w:t>
      </w:r>
      <w:r>
        <w:rPr>
          <w:sz w:val="24"/>
          <w:szCs w:val="24"/>
          <w:lang w:bidi="he-IL"/>
        </w:rPr>
        <w:t>es this all mean to the Jew sitting in exile following the destruction of the second temple</w:t>
      </w:r>
      <w:r w:rsidRPr="00DD7DCA">
        <w:rPr>
          <w:sz w:val="24"/>
          <w:szCs w:val="24"/>
          <w:lang w:bidi="he-IL"/>
        </w:rPr>
        <w:t xml:space="preserve">, </w:t>
      </w:r>
      <w:r>
        <w:rPr>
          <w:sz w:val="24"/>
          <w:szCs w:val="24"/>
          <w:lang w:bidi="he-IL"/>
        </w:rPr>
        <w:t>again void of any</w:t>
      </w:r>
      <w:r w:rsidRPr="00DD7DCA">
        <w:rPr>
          <w:sz w:val="24"/>
          <w:szCs w:val="24"/>
          <w:lang w:bidi="he-IL"/>
        </w:rPr>
        <w:t xml:space="preserve"> proper </w:t>
      </w:r>
      <w:r w:rsidRPr="006C3F06">
        <w:rPr>
          <w:rFonts w:ascii="Times New Roman" w:eastAsia="Times New Roman" w:hAnsi="Times New Roman" w:cs="David" w:hint="cs"/>
          <w:sz w:val="24"/>
          <w:szCs w:val="24"/>
          <w:rtl/>
          <w:lang w:bidi="he-IL"/>
        </w:rPr>
        <w:t>כהונה</w:t>
      </w:r>
      <w:r w:rsidRPr="00DD7DCA">
        <w:rPr>
          <w:sz w:val="24"/>
          <w:szCs w:val="24"/>
          <w:lang w:bidi="he-IL"/>
        </w:rPr>
        <w:t xml:space="preserve"> and </w:t>
      </w:r>
      <w:r w:rsidRPr="006C3F06">
        <w:rPr>
          <w:rFonts w:ascii="Times New Roman" w:eastAsia="Times New Roman" w:hAnsi="Times New Roman" w:cs="David" w:hint="cs"/>
          <w:sz w:val="24"/>
          <w:szCs w:val="24"/>
          <w:rtl/>
          <w:lang w:bidi="he-IL"/>
        </w:rPr>
        <w:t>מלכות</w:t>
      </w:r>
      <w:r w:rsidRPr="00DD7DCA">
        <w:rPr>
          <w:sz w:val="24"/>
          <w:szCs w:val="24"/>
          <w:lang w:bidi="he-IL"/>
        </w:rPr>
        <w:t xml:space="preserve">? Particularly, what does this mean to the congregant on Shabbos Chanukah who is going to hear this </w:t>
      </w:r>
      <w:proofErr w:type="spellStart"/>
      <w:r w:rsidRPr="00DD7DCA">
        <w:rPr>
          <w:i/>
          <w:sz w:val="24"/>
          <w:szCs w:val="24"/>
        </w:rPr>
        <w:t>Haftorah</w:t>
      </w:r>
      <w:proofErr w:type="spellEnd"/>
      <w:r w:rsidRPr="00DD7DCA">
        <w:rPr>
          <w:sz w:val="24"/>
          <w:szCs w:val="24"/>
          <w:lang w:bidi="he-IL"/>
        </w:rPr>
        <w:t xml:space="preserve"> about a redemption that has already occurred, while yearning for a new redemption that is yet to occur?</w:t>
      </w:r>
      <w:r w:rsidRPr="00DD7DCA">
        <w:rPr>
          <w:sz w:val="24"/>
          <w:szCs w:val="24"/>
        </w:rPr>
        <w:t xml:space="preserve"> Is it enough to read the </w:t>
      </w:r>
      <w:proofErr w:type="spellStart"/>
      <w:r w:rsidRPr="00DD7DCA">
        <w:rPr>
          <w:i/>
          <w:sz w:val="24"/>
          <w:szCs w:val="24"/>
        </w:rPr>
        <w:t>Haftorah</w:t>
      </w:r>
      <w:proofErr w:type="spellEnd"/>
      <w:r w:rsidRPr="00DD7DCA">
        <w:rPr>
          <w:sz w:val="24"/>
          <w:szCs w:val="24"/>
        </w:rPr>
        <w:t xml:space="preserve"> or do we need something more to address our current situation in exile?</w:t>
      </w:r>
    </w:p>
    <w:p w:rsidR="00E23E76" w:rsidRPr="00E23E76" w:rsidRDefault="00E23E76" w:rsidP="00F5184A">
      <w:pPr>
        <w:rPr>
          <w:sz w:val="24"/>
          <w:szCs w:val="24"/>
        </w:rPr>
      </w:pPr>
    </w:p>
    <w:p w:rsidR="00D1147D" w:rsidRDefault="00D1147D" w:rsidP="00F5184A">
      <w:pPr>
        <w:rPr>
          <w:i/>
          <w:sz w:val="24"/>
          <w:szCs w:val="24"/>
          <w:lang w:bidi="he-IL"/>
        </w:rPr>
      </w:pPr>
    </w:p>
    <w:p w:rsidR="007155FE" w:rsidRPr="00D4747A" w:rsidRDefault="00D4747A" w:rsidP="00F5184A">
      <w:pPr>
        <w:rPr>
          <w:i/>
          <w:sz w:val="24"/>
          <w:szCs w:val="24"/>
          <w:lang w:bidi="he-IL"/>
        </w:rPr>
      </w:pPr>
      <w:r w:rsidRPr="00D4747A">
        <w:rPr>
          <w:i/>
          <w:sz w:val="24"/>
          <w:szCs w:val="24"/>
          <w:lang w:bidi="he-IL"/>
        </w:rPr>
        <w:t xml:space="preserve">The </w:t>
      </w:r>
      <w:proofErr w:type="spellStart"/>
      <w:r w:rsidRPr="00D4747A">
        <w:rPr>
          <w:i/>
          <w:sz w:val="24"/>
          <w:szCs w:val="24"/>
          <w:lang w:bidi="he-IL"/>
        </w:rPr>
        <w:t>piyut</w:t>
      </w:r>
      <w:proofErr w:type="spellEnd"/>
      <w:r w:rsidRPr="00D4747A">
        <w:rPr>
          <w:i/>
          <w:sz w:val="24"/>
          <w:szCs w:val="24"/>
          <w:lang w:bidi="he-IL"/>
        </w:rPr>
        <w:t xml:space="preserve"> fills a void, wh</w:t>
      </w:r>
      <w:r w:rsidR="00B119BA">
        <w:rPr>
          <w:i/>
          <w:sz w:val="24"/>
          <w:szCs w:val="24"/>
          <w:lang w:bidi="he-IL"/>
        </w:rPr>
        <w:t xml:space="preserve">ile continuing to highlight our </w:t>
      </w:r>
      <w:r w:rsidRPr="00D4747A">
        <w:rPr>
          <w:i/>
          <w:sz w:val="24"/>
          <w:szCs w:val="24"/>
          <w:lang w:bidi="he-IL"/>
        </w:rPr>
        <w:t>central message</w:t>
      </w:r>
    </w:p>
    <w:p w:rsidR="008516AD" w:rsidRDefault="00B119BA" w:rsidP="008516AD">
      <w:pPr>
        <w:rPr>
          <w:sz w:val="24"/>
          <w:szCs w:val="24"/>
          <w:lang w:bidi="he-IL"/>
        </w:rPr>
      </w:pPr>
      <w:r>
        <w:rPr>
          <w:sz w:val="24"/>
          <w:szCs w:val="24"/>
        </w:rPr>
        <w:t>As the congregation is</w:t>
      </w:r>
      <w:r w:rsidR="008414AE" w:rsidRPr="00DD7DCA">
        <w:rPr>
          <w:sz w:val="24"/>
          <w:szCs w:val="24"/>
        </w:rPr>
        <w:t xml:space="preserve"> about the recite the blessing over the lights,</w:t>
      </w:r>
      <w:r w:rsidR="008414AE" w:rsidRPr="006C3F06">
        <w:rPr>
          <w:rFonts w:ascii="Times New Roman" w:eastAsia="Times New Roman" w:hAnsi="Times New Roman" w:cs="David"/>
          <w:b/>
          <w:sz w:val="24"/>
          <w:szCs w:val="24"/>
          <w:lang w:bidi="he-IL"/>
        </w:rPr>
        <w:t xml:space="preserve"> </w:t>
      </w:r>
      <w:r w:rsidR="008414AE">
        <w:rPr>
          <w:rFonts w:ascii="Times New Roman" w:eastAsia="Times New Roman" w:hAnsi="Times New Roman" w:cs="David" w:hint="cs"/>
          <w:b/>
          <w:sz w:val="24"/>
          <w:szCs w:val="24"/>
          <w:rtl/>
          <w:lang w:bidi="he-IL"/>
        </w:rPr>
        <w:t>יוצר המאורות</w:t>
      </w:r>
      <w:r w:rsidR="008414AE">
        <w:rPr>
          <w:sz w:val="24"/>
          <w:szCs w:val="24"/>
          <w:lang w:bidi="he-IL"/>
        </w:rPr>
        <w:t xml:space="preserve">, </w:t>
      </w:r>
      <w:r>
        <w:rPr>
          <w:sz w:val="24"/>
          <w:szCs w:val="24"/>
          <w:lang w:bidi="he-IL"/>
        </w:rPr>
        <w:t xml:space="preserve">but feels so devoid of the true “lights” of Chanukah while in exile, </w:t>
      </w:r>
      <w:r w:rsidR="008516AD">
        <w:rPr>
          <w:sz w:val="24"/>
          <w:szCs w:val="24"/>
          <w:lang w:bidi="he-IL"/>
        </w:rPr>
        <w:t xml:space="preserve">the famous </w:t>
      </w:r>
      <w:proofErr w:type="spellStart"/>
      <w:r w:rsidR="008516AD" w:rsidRPr="008516AD">
        <w:rPr>
          <w:i/>
          <w:sz w:val="24"/>
          <w:szCs w:val="24"/>
          <w:lang w:bidi="he-IL"/>
        </w:rPr>
        <w:t>paytan</w:t>
      </w:r>
      <w:proofErr w:type="spellEnd"/>
      <w:r w:rsidR="008414AE">
        <w:rPr>
          <w:sz w:val="24"/>
          <w:szCs w:val="24"/>
          <w:lang w:bidi="he-IL"/>
        </w:rPr>
        <w:t xml:space="preserve"> R’ </w:t>
      </w:r>
      <w:proofErr w:type="spellStart"/>
      <w:r w:rsidR="008414AE">
        <w:rPr>
          <w:sz w:val="24"/>
          <w:szCs w:val="24"/>
          <w:lang w:bidi="he-IL"/>
        </w:rPr>
        <w:t>Shlomo</w:t>
      </w:r>
      <w:proofErr w:type="spellEnd"/>
      <w:r w:rsidR="008414AE">
        <w:rPr>
          <w:sz w:val="24"/>
          <w:szCs w:val="24"/>
          <w:lang w:bidi="he-IL"/>
        </w:rPr>
        <w:t xml:space="preserve"> </w:t>
      </w:r>
      <w:proofErr w:type="spellStart"/>
      <w:r w:rsidR="008414AE">
        <w:rPr>
          <w:sz w:val="24"/>
          <w:szCs w:val="24"/>
          <w:lang w:bidi="he-IL"/>
        </w:rPr>
        <w:t>Ib</w:t>
      </w:r>
      <w:proofErr w:type="spellEnd"/>
      <w:r w:rsidR="008414AE">
        <w:rPr>
          <w:sz w:val="24"/>
          <w:szCs w:val="24"/>
          <w:lang w:bidi="he-IL"/>
        </w:rPr>
        <w:t xml:space="preserve"> </w:t>
      </w:r>
      <w:proofErr w:type="spellStart"/>
      <w:r w:rsidR="008516AD">
        <w:rPr>
          <w:sz w:val="24"/>
          <w:szCs w:val="24"/>
          <w:lang w:bidi="he-IL"/>
        </w:rPr>
        <w:t>Gevirol</w:t>
      </w:r>
      <w:proofErr w:type="spellEnd"/>
      <w:r w:rsidR="008516AD">
        <w:rPr>
          <w:sz w:val="24"/>
          <w:szCs w:val="24"/>
          <w:lang w:bidi="he-IL"/>
        </w:rPr>
        <w:t xml:space="preserve"> </w:t>
      </w:r>
      <w:r w:rsidR="008516AD">
        <w:rPr>
          <w:sz w:val="24"/>
          <w:szCs w:val="24"/>
        </w:rPr>
        <w:t xml:space="preserve">felt that the “darkness” of exile </w:t>
      </w:r>
      <w:r w:rsidR="008516AD" w:rsidRPr="00DD7DCA">
        <w:rPr>
          <w:sz w:val="24"/>
          <w:szCs w:val="24"/>
        </w:rPr>
        <w:t xml:space="preserve">must be addressed. The olives are severed and the lights of Chanukah are not shining at their fullest. It is the </w:t>
      </w:r>
      <w:proofErr w:type="spellStart"/>
      <w:r w:rsidR="008516AD" w:rsidRPr="00DD7DCA">
        <w:rPr>
          <w:i/>
          <w:sz w:val="24"/>
          <w:szCs w:val="24"/>
        </w:rPr>
        <w:t>paytan</w:t>
      </w:r>
      <w:r w:rsidR="008516AD" w:rsidRPr="00DD7DCA">
        <w:rPr>
          <w:sz w:val="24"/>
          <w:szCs w:val="24"/>
        </w:rPr>
        <w:t>’s</w:t>
      </w:r>
      <w:proofErr w:type="spellEnd"/>
      <w:r w:rsidR="008516AD" w:rsidRPr="00DD7DCA">
        <w:rPr>
          <w:sz w:val="24"/>
          <w:szCs w:val="24"/>
        </w:rPr>
        <w:t xml:space="preserve"> goal to give the congregation a new sense of optimism and hope. R’ </w:t>
      </w:r>
      <w:proofErr w:type="spellStart"/>
      <w:r w:rsidR="008516AD" w:rsidRPr="00DD7DCA">
        <w:rPr>
          <w:sz w:val="24"/>
          <w:szCs w:val="24"/>
        </w:rPr>
        <w:t>Shlomo</w:t>
      </w:r>
      <w:proofErr w:type="spellEnd"/>
      <w:r w:rsidR="008516AD" w:rsidRPr="00DD7DCA">
        <w:rPr>
          <w:sz w:val="24"/>
          <w:szCs w:val="24"/>
        </w:rPr>
        <w:t xml:space="preserve"> Ibn </w:t>
      </w:r>
      <w:proofErr w:type="spellStart"/>
      <w:r w:rsidR="008516AD" w:rsidRPr="00DD7DCA">
        <w:rPr>
          <w:sz w:val="24"/>
          <w:szCs w:val="24"/>
        </w:rPr>
        <w:t>Gevirol</w:t>
      </w:r>
      <w:proofErr w:type="spellEnd"/>
      <w:r w:rsidR="008516AD" w:rsidRPr="00DD7DCA">
        <w:rPr>
          <w:sz w:val="24"/>
          <w:szCs w:val="24"/>
        </w:rPr>
        <w:t>, in his beautiful poetry, rises up to this task.</w:t>
      </w:r>
    </w:p>
    <w:p w:rsidR="008516AD" w:rsidRDefault="008516AD" w:rsidP="00F5184A">
      <w:pPr>
        <w:rPr>
          <w:sz w:val="24"/>
          <w:szCs w:val="24"/>
        </w:rPr>
      </w:pPr>
      <w:r>
        <w:rPr>
          <w:sz w:val="24"/>
          <w:szCs w:val="24"/>
          <w:lang w:bidi="he-IL"/>
        </w:rPr>
        <w:t xml:space="preserve">The </w:t>
      </w:r>
      <w:proofErr w:type="spellStart"/>
      <w:r>
        <w:rPr>
          <w:i/>
          <w:sz w:val="24"/>
          <w:szCs w:val="24"/>
          <w:lang w:bidi="he-IL"/>
        </w:rPr>
        <w:t>piyut</w:t>
      </w:r>
      <w:proofErr w:type="spellEnd"/>
      <w:r>
        <w:rPr>
          <w:sz w:val="24"/>
          <w:szCs w:val="24"/>
          <w:lang w:bidi="he-IL"/>
        </w:rPr>
        <w:t xml:space="preserve"> of</w:t>
      </w:r>
      <w:r w:rsidR="008414AE">
        <w:rPr>
          <w:sz w:val="24"/>
          <w:szCs w:val="24"/>
          <w:lang w:bidi="he-IL"/>
        </w:rPr>
        <w:t xml:space="preserve"> </w:t>
      </w:r>
      <w:r w:rsidR="008414AE" w:rsidRPr="006C3F06">
        <w:rPr>
          <w:rFonts w:ascii="Times New Roman" w:eastAsia="Times New Roman" w:hAnsi="Times New Roman" w:cs="David" w:hint="cs"/>
          <w:b/>
          <w:sz w:val="24"/>
          <w:szCs w:val="24"/>
          <w:rtl/>
          <w:lang w:bidi="he-IL"/>
        </w:rPr>
        <w:t>ז</w:t>
      </w:r>
      <w:r w:rsidR="008414AE" w:rsidRPr="006C3F06">
        <w:rPr>
          <w:rFonts w:ascii="Times New Roman" w:eastAsia="Times New Roman" w:hAnsi="Times New Roman" w:cs="David"/>
          <w:b/>
          <w:sz w:val="24"/>
          <w:szCs w:val="24"/>
          <w:rtl/>
          <w:lang w:bidi="he-IL"/>
        </w:rPr>
        <w:t>ֵיתִים</w:t>
      </w:r>
      <w:r w:rsidR="008414AE" w:rsidRPr="006C3F06">
        <w:rPr>
          <w:rFonts w:ascii="Times New Roman" w:eastAsia="Times New Roman" w:hAnsi="Times New Roman" w:cs="David"/>
          <w:b/>
          <w:sz w:val="24"/>
          <w:szCs w:val="24"/>
          <w:lang w:bidi="he-IL"/>
        </w:rPr>
        <w:t xml:space="preserve"> </w:t>
      </w:r>
      <w:r w:rsidR="008414AE" w:rsidRPr="006C3F06">
        <w:rPr>
          <w:rFonts w:ascii="Times New Roman" w:eastAsia="Times New Roman" w:hAnsi="Times New Roman" w:cs="David"/>
          <w:b/>
          <w:sz w:val="24"/>
          <w:szCs w:val="24"/>
          <w:rtl/>
          <w:lang w:bidi="he-IL"/>
        </w:rPr>
        <w:t>שְׁנֵ</w:t>
      </w:r>
      <w:r w:rsidR="008414AE" w:rsidRPr="006C3F06">
        <w:rPr>
          <w:rFonts w:ascii="Times New Roman" w:eastAsia="Times New Roman" w:hAnsi="Times New Roman" w:cs="David" w:hint="cs"/>
          <w:b/>
          <w:sz w:val="24"/>
          <w:szCs w:val="24"/>
          <w:rtl/>
          <w:lang w:bidi="he-IL"/>
        </w:rPr>
        <w:t>י</w:t>
      </w:r>
      <w:r>
        <w:rPr>
          <w:sz w:val="24"/>
          <w:szCs w:val="24"/>
        </w:rPr>
        <w:t xml:space="preserve"> was traditionally inserted just prior to</w:t>
      </w:r>
      <w:r w:rsidR="008414AE">
        <w:rPr>
          <w:sz w:val="24"/>
          <w:szCs w:val="24"/>
        </w:rPr>
        <w:t xml:space="preserve"> the </w:t>
      </w:r>
      <w:proofErr w:type="spellStart"/>
      <w:r w:rsidR="008414AE" w:rsidRPr="00B119BA">
        <w:rPr>
          <w:i/>
          <w:sz w:val="24"/>
          <w:szCs w:val="24"/>
        </w:rPr>
        <w:t>bracha</w:t>
      </w:r>
      <w:proofErr w:type="spellEnd"/>
      <w:r w:rsidR="008414AE">
        <w:rPr>
          <w:sz w:val="24"/>
          <w:szCs w:val="24"/>
        </w:rPr>
        <w:t xml:space="preserve"> </w:t>
      </w:r>
      <w:r>
        <w:rPr>
          <w:sz w:val="24"/>
          <w:szCs w:val="24"/>
        </w:rPr>
        <w:t xml:space="preserve">of </w:t>
      </w:r>
      <w:r>
        <w:rPr>
          <w:rFonts w:ascii="Times New Roman" w:eastAsia="Times New Roman" w:hAnsi="Times New Roman" w:cs="David" w:hint="cs"/>
          <w:b/>
          <w:sz w:val="24"/>
          <w:szCs w:val="24"/>
          <w:rtl/>
          <w:lang w:bidi="he-IL"/>
        </w:rPr>
        <w:t>יוצר המאורות</w:t>
      </w:r>
      <w:r>
        <w:rPr>
          <w:sz w:val="24"/>
          <w:szCs w:val="24"/>
        </w:rPr>
        <w:t xml:space="preserve"> throughout the Ashkenazi communities of both Western and Eastern Europe </w:t>
      </w:r>
      <w:r w:rsidR="008414AE">
        <w:rPr>
          <w:sz w:val="24"/>
          <w:szCs w:val="24"/>
        </w:rPr>
        <w:t xml:space="preserve">(see Box 1 for background). </w:t>
      </w:r>
      <w:r>
        <w:rPr>
          <w:sz w:val="24"/>
          <w:szCs w:val="24"/>
        </w:rPr>
        <w:t xml:space="preserve">The </w:t>
      </w:r>
      <w:proofErr w:type="spellStart"/>
      <w:r>
        <w:rPr>
          <w:i/>
          <w:sz w:val="24"/>
          <w:szCs w:val="24"/>
        </w:rPr>
        <w:t>piyut</w:t>
      </w:r>
      <w:proofErr w:type="spellEnd"/>
      <w:r w:rsidR="008414AE">
        <w:rPr>
          <w:sz w:val="24"/>
          <w:szCs w:val="24"/>
        </w:rPr>
        <w:t xml:space="preserve">, which </w:t>
      </w:r>
      <w:r w:rsidR="008414AE" w:rsidRPr="00DD7DCA">
        <w:rPr>
          <w:sz w:val="24"/>
          <w:szCs w:val="24"/>
        </w:rPr>
        <w:t>begin</w:t>
      </w:r>
      <w:r w:rsidR="008414AE">
        <w:rPr>
          <w:sz w:val="24"/>
          <w:szCs w:val="24"/>
        </w:rPr>
        <w:t>s</w:t>
      </w:r>
      <w:r w:rsidR="008414AE" w:rsidRPr="00DD7DCA">
        <w:rPr>
          <w:sz w:val="24"/>
          <w:szCs w:val="24"/>
        </w:rPr>
        <w:t xml:space="preserve"> by describing the two olives or </w:t>
      </w:r>
      <w:r w:rsidR="008414AE" w:rsidRPr="006C3F06">
        <w:rPr>
          <w:rFonts w:ascii="Times New Roman" w:eastAsia="Times New Roman" w:hAnsi="Times New Roman" w:cs="David" w:hint="cs"/>
          <w:b/>
          <w:sz w:val="24"/>
          <w:szCs w:val="24"/>
          <w:rtl/>
          <w:lang w:bidi="he-IL"/>
        </w:rPr>
        <w:t>ז</w:t>
      </w:r>
      <w:r w:rsidR="008414AE" w:rsidRPr="006C3F06">
        <w:rPr>
          <w:rFonts w:ascii="Times New Roman" w:eastAsia="Times New Roman" w:hAnsi="Times New Roman" w:cs="David"/>
          <w:b/>
          <w:sz w:val="24"/>
          <w:szCs w:val="24"/>
          <w:rtl/>
          <w:lang w:bidi="he-IL"/>
        </w:rPr>
        <w:t>ֵיתִים</w:t>
      </w:r>
      <w:r w:rsidR="008414AE" w:rsidRPr="006C3F06">
        <w:rPr>
          <w:rFonts w:ascii="Times New Roman" w:eastAsia="Times New Roman" w:hAnsi="Times New Roman" w:cs="David"/>
          <w:b/>
          <w:sz w:val="24"/>
          <w:szCs w:val="24"/>
          <w:lang w:bidi="he-IL"/>
        </w:rPr>
        <w:t xml:space="preserve"> </w:t>
      </w:r>
      <w:r w:rsidR="008414AE" w:rsidRPr="006C3F06">
        <w:rPr>
          <w:rFonts w:ascii="Times New Roman" w:eastAsia="Times New Roman" w:hAnsi="Times New Roman" w:cs="David"/>
          <w:b/>
          <w:sz w:val="24"/>
          <w:szCs w:val="24"/>
          <w:rtl/>
          <w:lang w:bidi="he-IL"/>
        </w:rPr>
        <w:t>שְׁנֵ</w:t>
      </w:r>
      <w:r w:rsidR="008414AE" w:rsidRPr="006C3F06">
        <w:rPr>
          <w:rFonts w:ascii="Times New Roman" w:eastAsia="Times New Roman" w:hAnsi="Times New Roman" w:cs="David" w:hint="cs"/>
          <w:b/>
          <w:sz w:val="24"/>
          <w:szCs w:val="24"/>
          <w:rtl/>
          <w:lang w:bidi="he-IL"/>
        </w:rPr>
        <w:t>י</w:t>
      </w:r>
      <w:r w:rsidR="008414AE" w:rsidRPr="00DD7DCA">
        <w:rPr>
          <w:sz w:val="24"/>
          <w:szCs w:val="24"/>
        </w:rPr>
        <w:t xml:space="preserve">, </w:t>
      </w:r>
      <w:r w:rsidR="008414AE">
        <w:rPr>
          <w:sz w:val="24"/>
          <w:szCs w:val="24"/>
        </w:rPr>
        <w:t>as</w:t>
      </w:r>
      <w:r w:rsidR="008414AE" w:rsidRPr="00DD7DCA">
        <w:rPr>
          <w:sz w:val="24"/>
          <w:szCs w:val="24"/>
        </w:rPr>
        <w:t xml:space="preserve"> “</w:t>
      </w:r>
      <w:r w:rsidR="008414AE" w:rsidRPr="00EB104F">
        <w:rPr>
          <w:rFonts w:hint="cs"/>
          <w:sz w:val="24"/>
          <w:szCs w:val="24"/>
          <w:rtl/>
          <w:lang w:bidi="he-IL"/>
        </w:rPr>
        <w:t>נִכְרָתִים</w:t>
      </w:r>
      <w:r w:rsidR="008414AE" w:rsidRPr="00DD7DCA">
        <w:rPr>
          <w:sz w:val="24"/>
          <w:szCs w:val="24"/>
        </w:rPr>
        <w:t xml:space="preserve">”, </w:t>
      </w:r>
      <w:r w:rsidR="00B119BA">
        <w:rPr>
          <w:sz w:val="24"/>
          <w:szCs w:val="24"/>
        </w:rPr>
        <w:t>severed,</w:t>
      </w:r>
      <w:r w:rsidR="008414AE">
        <w:rPr>
          <w:sz w:val="24"/>
          <w:szCs w:val="24"/>
        </w:rPr>
        <w:t xml:space="preserve"> offers a message of hope and optimism to the congregation </w:t>
      </w:r>
      <w:r w:rsidR="00B119BA">
        <w:rPr>
          <w:sz w:val="24"/>
          <w:szCs w:val="24"/>
        </w:rPr>
        <w:t>at the point where they need it most. It realistically portrays the situation of the Jews in exile, while offering a d</w:t>
      </w:r>
      <w:r>
        <w:rPr>
          <w:sz w:val="24"/>
          <w:szCs w:val="24"/>
        </w:rPr>
        <w:t>escription of a brighter future</w:t>
      </w:r>
      <w:r w:rsidR="00B119BA">
        <w:rPr>
          <w:sz w:val="24"/>
          <w:szCs w:val="24"/>
        </w:rPr>
        <w:t xml:space="preserve">, and a sincere prayer for redemption </w:t>
      </w:r>
      <w:r w:rsidR="00CC13C6">
        <w:rPr>
          <w:sz w:val="24"/>
          <w:szCs w:val="24"/>
        </w:rPr>
        <w:t>(see Annex).</w:t>
      </w:r>
    </w:p>
    <w:p w:rsidR="00085435" w:rsidRDefault="00085435" w:rsidP="00F5184A">
      <w:pPr>
        <w:rPr>
          <w:sz w:val="24"/>
          <w:szCs w:val="24"/>
        </w:rPr>
      </w:pPr>
      <w:r>
        <w:rPr>
          <w:sz w:val="24"/>
          <w:szCs w:val="24"/>
        </w:rPr>
        <w:t xml:space="preserve">The </w:t>
      </w:r>
      <w:proofErr w:type="spellStart"/>
      <w:r w:rsidRPr="00531140">
        <w:rPr>
          <w:i/>
          <w:sz w:val="24"/>
          <w:szCs w:val="24"/>
        </w:rPr>
        <w:t>p</w:t>
      </w:r>
      <w:r w:rsidR="008516AD" w:rsidRPr="00531140">
        <w:rPr>
          <w:i/>
          <w:sz w:val="24"/>
          <w:szCs w:val="24"/>
        </w:rPr>
        <w:t>iyut</w:t>
      </w:r>
      <w:proofErr w:type="spellEnd"/>
      <w:r w:rsidR="008516AD">
        <w:rPr>
          <w:sz w:val="24"/>
          <w:szCs w:val="24"/>
        </w:rPr>
        <w:t xml:space="preserve"> also continues the</w:t>
      </w:r>
      <w:r>
        <w:rPr>
          <w:sz w:val="24"/>
          <w:szCs w:val="24"/>
        </w:rPr>
        <w:t xml:space="preserve"> theme of “separation of powers”</w:t>
      </w:r>
      <w:r w:rsidR="00B119BA">
        <w:rPr>
          <w:sz w:val="24"/>
          <w:szCs w:val="24"/>
        </w:rPr>
        <w:t xml:space="preserve"> and notes the critical importance of the two unique leadership roles as part of the future redemption</w:t>
      </w:r>
      <w:r>
        <w:rPr>
          <w:sz w:val="24"/>
          <w:szCs w:val="24"/>
        </w:rPr>
        <w:t xml:space="preserve">. It builds on the imagery of the “two olives” described in Zechariah, which </w:t>
      </w:r>
      <w:r w:rsidR="008414AE">
        <w:rPr>
          <w:sz w:val="24"/>
          <w:szCs w:val="24"/>
        </w:rPr>
        <w:t>portray the King and Priest</w:t>
      </w:r>
      <w:r w:rsidR="00B119BA">
        <w:rPr>
          <w:sz w:val="24"/>
          <w:szCs w:val="24"/>
        </w:rPr>
        <w:t xml:space="preserve"> on the two separate</w:t>
      </w:r>
      <w:r>
        <w:rPr>
          <w:sz w:val="24"/>
          <w:szCs w:val="24"/>
        </w:rPr>
        <w:t xml:space="preserve"> sides of the Menorah. It describes the fallen state of these two leaders today, and then presents the vision of the future with a clear description of the unique place of these two key holders of power.</w:t>
      </w:r>
    </w:p>
    <w:p w:rsidR="00085435" w:rsidRDefault="00085435" w:rsidP="00F5184A">
      <w:pPr>
        <w:rPr>
          <w:sz w:val="24"/>
          <w:szCs w:val="24"/>
        </w:rPr>
      </w:pPr>
      <w:r>
        <w:rPr>
          <w:sz w:val="24"/>
          <w:szCs w:val="24"/>
        </w:rPr>
        <w:t xml:space="preserve">For example, </w:t>
      </w:r>
      <w:r w:rsidR="00E667F3">
        <w:rPr>
          <w:sz w:val="24"/>
          <w:szCs w:val="24"/>
        </w:rPr>
        <w:t>the first paragraphs reads as follows:</w:t>
      </w:r>
    </w:p>
    <w:p w:rsidR="00E667F3" w:rsidRDefault="00E667F3" w:rsidP="00E667F3">
      <w:pPr>
        <w:jc w:val="center"/>
        <w:rPr>
          <w:rFonts w:ascii="Times New Roman" w:eastAsia="Times New Roman" w:hAnsi="Times New Roman" w:cs="David"/>
          <w:sz w:val="26"/>
          <w:szCs w:val="26"/>
          <w:lang w:bidi="he-IL"/>
        </w:rPr>
      </w:pPr>
      <w:r w:rsidRPr="003B2F21">
        <w:rPr>
          <w:rFonts w:ascii="Times New Roman" w:eastAsia="Times New Roman" w:hAnsi="Times New Roman" w:cs="David" w:hint="cs"/>
          <w:sz w:val="26"/>
          <w:szCs w:val="26"/>
          <w:rtl/>
          <w:lang w:bidi="he-IL"/>
        </w:rPr>
        <w:t>שְׁנֵי זֵיתִים</w:t>
      </w:r>
      <w:r>
        <w:rPr>
          <w:rFonts w:ascii="Times New Roman" w:eastAsia="Times New Roman" w:hAnsi="Times New Roman" w:cs="David" w:hint="cs"/>
          <w:sz w:val="26"/>
          <w:szCs w:val="26"/>
          <w:rtl/>
          <w:lang w:bidi="he-IL"/>
        </w:rPr>
        <w:t xml:space="preserve"> / </w:t>
      </w:r>
      <w:r w:rsidRPr="003B2F21">
        <w:rPr>
          <w:rFonts w:ascii="Times New Roman" w:eastAsia="Times New Roman" w:hAnsi="Times New Roman" w:cs="David" w:hint="cs"/>
          <w:sz w:val="26"/>
          <w:szCs w:val="26"/>
          <w:rtl/>
          <w:lang w:bidi="he-IL"/>
        </w:rPr>
        <w:t>נִכְרָתִים</w:t>
      </w:r>
      <w:r>
        <w:rPr>
          <w:rFonts w:ascii="Times New Roman" w:eastAsia="Times New Roman" w:hAnsi="Times New Roman" w:cs="David" w:hint="cs"/>
          <w:sz w:val="26"/>
          <w:szCs w:val="26"/>
          <w:rtl/>
          <w:lang w:bidi="he-IL"/>
        </w:rPr>
        <w:t xml:space="preserve"> / </w:t>
      </w:r>
      <w:r w:rsidRPr="003B2F21">
        <w:rPr>
          <w:rFonts w:ascii="Times New Roman" w:eastAsia="Times New Roman" w:hAnsi="Times New Roman" w:cs="David" w:hint="cs"/>
          <w:sz w:val="26"/>
          <w:szCs w:val="26"/>
          <w:rtl/>
          <w:lang w:bidi="he-IL"/>
        </w:rPr>
        <w:t>בְּגַן נָעוּל</w:t>
      </w:r>
      <w:r>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יַצְהִירוּ</w:t>
      </w:r>
    </w:p>
    <w:p w:rsidR="00E667F3" w:rsidRPr="0042573C" w:rsidRDefault="00E667F3" w:rsidP="00E667F3">
      <w:pPr>
        <w:jc w:val="center"/>
        <w:rPr>
          <w:rFonts w:ascii="Times New Roman" w:eastAsia="Times New Roman" w:hAnsi="Times New Roman" w:cs="David"/>
          <w:sz w:val="26"/>
          <w:szCs w:val="26"/>
          <w:lang w:bidi="he-IL"/>
        </w:rPr>
      </w:pPr>
      <w:r w:rsidRPr="003B2F21">
        <w:rPr>
          <w:rFonts w:ascii="Times New Roman" w:eastAsia="Times New Roman" w:hAnsi="Times New Roman" w:cs="David" w:hint="cs"/>
          <w:sz w:val="26"/>
          <w:szCs w:val="26"/>
          <w:rtl/>
          <w:lang w:bidi="he-IL"/>
        </w:rPr>
        <w:t>לְרֹאשׁ קְהָתִי</w:t>
      </w:r>
      <w:r>
        <w:rPr>
          <w:rFonts w:ascii="Times New Roman" w:eastAsia="Times New Roman" w:hAnsi="Times New Roman" w:cs="David" w:hint="cs"/>
          <w:sz w:val="26"/>
          <w:szCs w:val="26"/>
          <w:rtl/>
          <w:lang w:bidi="he-IL"/>
        </w:rPr>
        <w:t xml:space="preserve"> /</w:t>
      </w:r>
      <w:r>
        <w:rPr>
          <w:rFonts w:ascii="Times New Roman" w:eastAsia="Times New Roman" w:hAnsi="Times New Roman" w:cs="David" w:hint="cs"/>
          <w:sz w:val="24"/>
          <w:szCs w:val="24"/>
          <w:rtl/>
          <w:lang w:bidi="he-IL"/>
        </w:rPr>
        <w:t xml:space="preserve"> </w:t>
      </w:r>
      <w:r w:rsidRPr="003B2F21">
        <w:rPr>
          <w:rFonts w:ascii="Times New Roman" w:eastAsia="Times New Roman" w:hAnsi="Times New Roman" w:cs="David" w:hint="cs"/>
          <w:sz w:val="26"/>
          <w:szCs w:val="26"/>
          <w:rtl/>
          <w:lang w:bidi="he-IL"/>
        </w:rPr>
        <w:t xml:space="preserve">וְאֶפְרָתִי </w:t>
      </w:r>
      <w:r>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שְׁתֵּי עֲטָרוֹת</w:t>
      </w:r>
      <w:r>
        <w:rPr>
          <w:rFonts w:ascii="Times New Roman" w:eastAsia="Times New Roman" w:hAnsi="Times New Roman" w:cs="David" w:hint="cs"/>
          <w:sz w:val="24"/>
          <w:szCs w:val="24"/>
          <w:rtl/>
          <w:lang w:bidi="he-IL"/>
        </w:rPr>
        <w:t xml:space="preserve"> </w:t>
      </w:r>
      <w:r>
        <w:rPr>
          <w:rFonts w:ascii="Times New Roman" w:eastAsia="Times New Roman" w:hAnsi="Times New Roman" w:cs="David" w:hint="cs"/>
          <w:sz w:val="26"/>
          <w:szCs w:val="26"/>
          <w:rtl/>
          <w:lang w:bidi="he-IL"/>
        </w:rPr>
        <w:t>יַכְתִּירו</w:t>
      </w:r>
    </w:p>
    <w:p w:rsidR="00E667F3" w:rsidRPr="003E086E" w:rsidRDefault="00E667F3" w:rsidP="00E667F3">
      <w:pPr>
        <w:jc w:val="center"/>
        <w:rPr>
          <w:rFonts w:ascii="Times New Roman" w:eastAsia="Times New Roman" w:hAnsi="Times New Roman" w:cs="David"/>
          <w:sz w:val="26"/>
          <w:szCs w:val="26"/>
          <w:lang w:bidi="he-IL"/>
        </w:rPr>
      </w:pPr>
      <w:r w:rsidRPr="003B2F21">
        <w:rPr>
          <w:rFonts w:ascii="Times New Roman" w:eastAsia="Times New Roman" w:hAnsi="Times New Roman" w:cs="David" w:hint="cs"/>
          <w:sz w:val="26"/>
          <w:szCs w:val="26"/>
          <w:rtl/>
          <w:lang w:bidi="he-IL"/>
        </w:rPr>
        <w:t>מוּל מְנוֹרָה</w:t>
      </w:r>
      <w:r>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 xml:space="preserve"> הַטְּהוֹרָה</w:t>
      </w:r>
      <w:r>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 xml:space="preserve"> כְּמוֹ נֵרוֹת </w:t>
      </w:r>
      <w:r>
        <w:rPr>
          <w:rFonts w:ascii="Times New Roman" w:eastAsia="Times New Roman" w:hAnsi="Times New Roman" w:cs="David" w:hint="cs"/>
          <w:sz w:val="26"/>
          <w:szCs w:val="26"/>
          <w:rtl/>
          <w:lang w:bidi="he-IL"/>
        </w:rPr>
        <w:t>יַזְהִיר</w:t>
      </w:r>
      <w:r w:rsidR="008516AD">
        <w:rPr>
          <w:rFonts w:ascii="Times New Roman" w:eastAsia="Times New Roman" w:hAnsi="Times New Roman" w:cs="David" w:hint="cs"/>
          <w:sz w:val="26"/>
          <w:szCs w:val="26"/>
          <w:rtl/>
          <w:lang w:bidi="he-IL"/>
        </w:rPr>
        <w:t>ו</w:t>
      </w:r>
    </w:p>
    <w:p w:rsidR="00E667F3" w:rsidRDefault="00E667F3" w:rsidP="00E667F3">
      <w:pPr>
        <w:spacing w:after="0" w:line="240" w:lineRule="auto"/>
        <w:jc w:val="center"/>
        <w:rPr>
          <w:rFonts w:ascii="Times New Roman" w:eastAsia="Times New Roman" w:hAnsi="Times New Roman" w:cs="David"/>
          <w:b/>
          <w:bCs/>
          <w:sz w:val="26"/>
          <w:szCs w:val="26"/>
          <w:rtl/>
          <w:lang w:bidi="he-IL"/>
        </w:rPr>
      </w:pPr>
      <w:r w:rsidRPr="003B2F21">
        <w:rPr>
          <w:rFonts w:ascii="Times New Roman" w:eastAsia="Times New Roman" w:hAnsi="Times New Roman" w:cs="David" w:hint="cs"/>
          <w:b/>
          <w:bCs/>
          <w:sz w:val="26"/>
          <w:szCs w:val="26"/>
          <w:rtl/>
          <w:lang w:bidi="he-IL"/>
        </w:rPr>
        <w:t>הֵן בְּמַחֲנֶה אֶל מוּל פְּנֵי הַמְּנוֹרָה יָאִירוּ</w:t>
      </w:r>
      <w:r>
        <w:rPr>
          <w:rStyle w:val="FootnoteReference"/>
          <w:rFonts w:ascii="Times New Roman" w:eastAsia="Times New Roman" w:hAnsi="Times New Roman" w:cs="David"/>
          <w:b/>
          <w:bCs/>
          <w:sz w:val="26"/>
          <w:szCs w:val="26"/>
          <w:rtl/>
          <w:lang w:bidi="he-IL"/>
        </w:rPr>
        <w:footnoteReference w:id="4"/>
      </w:r>
    </w:p>
    <w:p w:rsidR="00E667F3" w:rsidRDefault="00E667F3" w:rsidP="00E667F3">
      <w:pPr>
        <w:pStyle w:val="ListParagraph"/>
        <w:numPr>
          <w:ilvl w:val="0"/>
          <w:numId w:val="5"/>
        </w:numPr>
        <w:spacing w:after="200" w:line="276" w:lineRule="auto"/>
        <w:rPr>
          <w:rFonts w:cs="Aharoni"/>
          <w:sz w:val="24"/>
          <w:szCs w:val="24"/>
          <w:lang w:bidi="he-IL"/>
        </w:rPr>
      </w:pPr>
      <w:r w:rsidRPr="003B2F21">
        <w:rPr>
          <w:rFonts w:ascii="Times New Roman" w:eastAsia="Times New Roman" w:hAnsi="Times New Roman" w:cs="David" w:hint="cs"/>
          <w:sz w:val="26"/>
          <w:szCs w:val="26"/>
          <w:rtl/>
          <w:lang w:bidi="he-IL"/>
        </w:rPr>
        <w:t>שְׁנֵי זֵיתִים</w:t>
      </w:r>
      <w:r>
        <w:rPr>
          <w:rFonts w:cs="Aharoni"/>
          <w:sz w:val="24"/>
          <w:szCs w:val="24"/>
          <w:lang w:bidi="he-IL"/>
        </w:rPr>
        <w:t xml:space="preserve">– The “two olives” – King and High Priest </w:t>
      </w:r>
      <w:r w:rsidR="00B119BA">
        <w:rPr>
          <w:rFonts w:cs="Aharoni"/>
          <w:sz w:val="24"/>
          <w:szCs w:val="24"/>
          <w:lang w:bidi="he-IL"/>
        </w:rPr>
        <w:t>–</w:t>
      </w:r>
      <w:r>
        <w:rPr>
          <w:rFonts w:cs="Aharoni"/>
          <w:sz w:val="24"/>
          <w:szCs w:val="24"/>
          <w:lang w:bidi="he-IL"/>
        </w:rPr>
        <w:t xml:space="preserve"> </w:t>
      </w:r>
      <w:r w:rsidR="00B119BA">
        <w:rPr>
          <w:rFonts w:cs="Aharoni"/>
          <w:sz w:val="24"/>
          <w:szCs w:val="24"/>
          <w:lang w:bidi="he-IL"/>
        </w:rPr>
        <w:t xml:space="preserve">are now severed, but </w:t>
      </w:r>
      <w:r>
        <w:rPr>
          <w:rFonts w:cs="Aharoni"/>
          <w:sz w:val="24"/>
          <w:szCs w:val="24"/>
          <w:lang w:bidi="he-IL"/>
        </w:rPr>
        <w:t>will once again be a source of light for the Jewish people</w:t>
      </w:r>
    </w:p>
    <w:p w:rsidR="00E667F3" w:rsidRDefault="00E667F3" w:rsidP="00E667F3">
      <w:pPr>
        <w:pStyle w:val="ListParagraph"/>
        <w:numPr>
          <w:ilvl w:val="0"/>
          <w:numId w:val="5"/>
        </w:numPr>
        <w:spacing w:after="200" w:line="276" w:lineRule="auto"/>
        <w:rPr>
          <w:rFonts w:cs="Aharoni"/>
          <w:sz w:val="24"/>
          <w:szCs w:val="24"/>
          <w:lang w:bidi="he-IL"/>
        </w:rPr>
      </w:pPr>
      <w:r w:rsidRPr="003B2F21">
        <w:rPr>
          <w:rFonts w:ascii="Times New Roman" w:eastAsia="Times New Roman" w:hAnsi="Times New Roman" w:cs="David" w:hint="cs"/>
          <w:sz w:val="26"/>
          <w:szCs w:val="26"/>
          <w:rtl/>
          <w:lang w:bidi="he-IL"/>
        </w:rPr>
        <w:t>לְרֹאשׁ קְהָתִי</w:t>
      </w:r>
      <w:r>
        <w:rPr>
          <w:rFonts w:cs="Aharoni"/>
          <w:sz w:val="24"/>
          <w:szCs w:val="24"/>
          <w:lang w:bidi="he-IL"/>
        </w:rPr>
        <w:t>– At this time, the King and High Priest will both wear their respective crowns/</w:t>
      </w:r>
      <w:proofErr w:type="spellStart"/>
      <w:r w:rsidR="00237475">
        <w:rPr>
          <w:rFonts w:cs="Aharoni"/>
          <w:sz w:val="24"/>
          <w:szCs w:val="24"/>
          <w:lang w:bidi="he-IL"/>
        </w:rPr>
        <w:t>headplates</w:t>
      </w:r>
      <w:proofErr w:type="spellEnd"/>
      <w:r>
        <w:rPr>
          <w:rFonts w:cs="Aharoni"/>
          <w:sz w:val="24"/>
          <w:szCs w:val="24"/>
          <w:lang w:bidi="he-IL"/>
        </w:rPr>
        <w:t xml:space="preserve"> (these are the two </w:t>
      </w:r>
      <w:r w:rsidRPr="003B2F21">
        <w:rPr>
          <w:rFonts w:ascii="Times New Roman" w:eastAsia="Times New Roman" w:hAnsi="Times New Roman" w:cs="David" w:hint="cs"/>
          <w:sz w:val="26"/>
          <w:szCs w:val="26"/>
          <w:rtl/>
          <w:lang w:bidi="he-IL"/>
        </w:rPr>
        <w:t>עֲטָרוֹת</w:t>
      </w:r>
      <w:r>
        <w:rPr>
          <w:rFonts w:cs="Aharoni"/>
          <w:sz w:val="24"/>
          <w:szCs w:val="24"/>
          <w:lang w:bidi="he-IL"/>
        </w:rPr>
        <w:t>)</w:t>
      </w:r>
      <w:r w:rsidR="00531140">
        <w:rPr>
          <w:rStyle w:val="FootnoteReference"/>
          <w:rFonts w:cs="Aharoni"/>
          <w:sz w:val="24"/>
          <w:szCs w:val="24"/>
          <w:lang w:bidi="he-IL"/>
        </w:rPr>
        <w:footnoteReference w:id="5"/>
      </w:r>
    </w:p>
    <w:p w:rsidR="00E667F3" w:rsidRPr="008414AE" w:rsidRDefault="00E667F3" w:rsidP="008414AE">
      <w:pPr>
        <w:pStyle w:val="ListParagraph"/>
        <w:numPr>
          <w:ilvl w:val="0"/>
          <w:numId w:val="5"/>
        </w:numPr>
        <w:spacing w:after="200" w:line="276" w:lineRule="auto"/>
        <w:rPr>
          <w:rFonts w:cs="Aharoni"/>
          <w:sz w:val="24"/>
          <w:szCs w:val="24"/>
          <w:lang w:bidi="he-IL"/>
        </w:rPr>
      </w:pPr>
      <w:r w:rsidRPr="003B2F21">
        <w:rPr>
          <w:rFonts w:ascii="Times New Roman" w:eastAsia="Times New Roman" w:hAnsi="Times New Roman" w:cs="David" w:hint="cs"/>
          <w:sz w:val="26"/>
          <w:szCs w:val="26"/>
          <w:rtl/>
          <w:lang w:bidi="he-IL"/>
        </w:rPr>
        <w:t>מוּל מְנוֹרָה</w:t>
      </w:r>
      <w:r>
        <w:rPr>
          <w:rFonts w:cs="Aharoni"/>
          <w:sz w:val="24"/>
          <w:szCs w:val="24"/>
          <w:lang w:bidi="he-IL"/>
        </w:rPr>
        <w:t>– And they will face the Menorah and shine upon the Jewish nation (likened to the Menorah) like candles.</w:t>
      </w:r>
      <w:r w:rsidR="00CC13C6" w:rsidRPr="00CC13C6">
        <w:rPr>
          <w:noProof/>
          <w:sz w:val="24"/>
          <w:szCs w:val="24"/>
        </w:rPr>
        <w:t xml:space="preserve"> </w:t>
      </w:r>
    </w:p>
    <w:p w:rsidR="00E667F3" w:rsidRDefault="00CC13C6" w:rsidP="00E667F3">
      <w:pPr>
        <w:rPr>
          <w:rFonts w:cs="Aharoni"/>
          <w:sz w:val="24"/>
          <w:szCs w:val="24"/>
          <w:lang w:bidi="he-IL"/>
        </w:rPr>
      </w:pPr>
      <w:r w:rsidRPr="003E086E">
        <w:rPr>
          <w:noProof/>
          <w:sz w:val="24"/>
          <w:szCs w:val="24"/>
        </w:rPr>
        <w:lastRenderedPageBreak/>
        <mc:AlternateContent>
          <mc:Choice Requires="wps">
            <w:drawing>
              <wp:anchor distT="45720" distB="45720" distL="114300" distR="114300" simplePos="0" relativeHeight="251659264" behindDoc="0" locked="0" layoutInCell="1" allowOverlap="1" wp14:anchorId="1AB3F2DC" wp14:editId="0478B266">
                <wp:simplePos x="0" y="0"/>
                <wp:positionH relativeFrom="margin">
                  <wp:posOffset>-190500</wp:posOffset>
                </wp:positionH>
                <wp:positionV relativeFrom="paragraph">
                  <wp:posOffset>1281430</wp:posOffset>
                </wp:positionV>
                <wp:extent cx="6515100" cy="6362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62700"/>
                        </a:xfrm>
                        <a:prstGeom prst="rect">
                          <a:avLst/>
                        </a:prstGeom>
                        <a:solidFill>
                          <a:srgbClr val="FFFFFF"/>
                        </a:solidFill>
                        <a:ln w="9525">
                          <a:solidFill>
                            <a:srgbClr val="000000"/>
                          </a:solidFill>
                          <a:miter lim="800000"/>
                          <a:headEnd/>
                          <a:tailEnd/>
                        </a:ln>
                      </wps:spPr>
                      <wps:txbx>
                        <w:txbxContent>
                          <w:p w:rsidR="00CC13C6" w:rsidRPr="00A47721" w:rsidRDefault="00CC13C6" w:rsidP="00CC13C6">
                            <w:pPr>
                              <w:rPr>
                                <w:sz w:val="24"/>
                                <w:szCs w:val="24"/>
                                <w:u w:val="single"/>
                              </w:rPr>
                            </w:pPr>
                            <w:r w:rsidRPr="00A47721">
                              <w:rPr>
                                <w:sz w:val="24"/>
                                <w:szCs w:val="24"/>
                                <w:u w:val="single"/>
                              </w:rPr>
                              <w:t xml:space="preserve">Background to </w:t>
                            </w:r>
                            <w:r>
                              <w:rPr>
                                <w:sz w:val="24"/>
                                <w:szCs w:val="24"/>
                                <w:u w:val="single"/>
                              </w:rPr>
                              <w:t xml:space="preserve">the </w:t>
                            </w:r>
                            <w:proofErr w:type="spellStart"/>
                            <w:r w:rsidRPr="00A47721">
                              <w:rPr>
                                <w:i/>
                                <w:sz w:val="24"/>
                                <w:szCs w:val="24"/>
                                <w:u w:val="single"/>
                              </w:rPr>
                              <w:t>piyut</w:t>
                            </w:r>
                            <w:proofErr w:type="spellEnd"/>
                            <w:r w:rsidRPr="00A47721">
                              <w:rPr>
                                <w:sz w:val="24"/>
                                <w:szCs w:val="24"/>
                                <w:u w:val="single"/>
                              </w:rPr>
                              <w:t xml:space="preserve"> and the </w:t>
                            </w:r>
                            <w:proofErr w:type="spellStart"/>
                            <w:r w:rsidRPr="00A47721">
                              <w:rPr>
                                <w:i/>
                                <w:sz w:val="24"/>
                                <w:szCs w:val="24"/>
                                <w:u w:val="single"/>
                              </w:rPr>
                              <w:t>yotzros</w:t>
                            </w:r>
                            <w:proofErr w:type="spellEnd"/>
                            <w:r w:rsidRPr="00A47721">
                              <w:rPr>
                                <w:sz w:val="24"/>
                                <w:szCs w:val="24"/>
                                <w:u w:val="single"/>
                              </w:rPr>
                              <w:t xml:space="preserve"> of Chanukah </w:t>
                            </w:r>
                          </w:p>
                          <w:p w:rsidR="00CC13C6" w:rsidRPr="00D244A9" w:rsidRDefault="00CC13C6" w:rsidP="00CC13C6">
                            <w:pPr>
                              <w:rPr>
                                <w:sz w:val="24"/>
                                <w:szCs w:val="24"/>
                                <w:lang w:bidi="he-IL"/>
                              </w:rPr>
                            </w:pPr>
                            <w:r>
                              <w:rPr>
                                <w:sz w:val="24"/>
                                <w:szCs w:val="24"/>
                                <w:lang w:bidi="he-IL"/>
                              </w:rPr>
                              <w:t xml:space="preserve">Just as on many special </w:t>
                            </w:r>
                            <w:proofErr w:type="spellStart"/>
                            <w:r>
                              <w:rPr>
                                <w:sz w:val="24"/>
                                <w:szCs w:val="24"/>
                                <w:lang w:bidi="he-IL"/>
                              </w:rPr>
                              <w:t>shabasos</w:t>
                            </w:r>
                            <w:proofErr w:type="spellEnd"/>
                            <w:r>
                              <w:rPr>
                                <w:sz w:val="24"/>
                                <w:szCs w:val="24"/>
                                <w:lang w:bidi="he-IL"/>
                              </w:rPr>
                              <w:t xml:space="preserve">, for more than 1000 years, the </w:t>
                            </w:r>
                            <w:proofErr w:type="spellStart"/>
                            <w:r w:rsidRPr="00D1147D">
                              <w:rPr>
                                <w:i/>
                                <w:sz w:val="24"/>
                                <w:szCs w:val="24"/>
                                <w:lang w:bidi="he-IL"/>
                              </w:rPr>
                              <w:t>tefillos</w:t>
                            </w:r>
                            <w:proofErr w:type="spellEnd"/>
                            <w:r w:rsidRPr="00D1147D">
                              <w:rPr>
                                <w:i/>
                                <w:sz w:val="24"/>
                                <w:szCs w:val="24"/>
                                <w:lang w:bidi="he-IL"/>
                              </w:rPr>
                              <w:t xml:space="preserve"> </w:t>
                            </w:r>
                            <w:r>
                              <w:rPr>
                                <w:sz w:val="24"/>
                                <w:szCs w:val="24"/>
                                <w:lang w:bidi="he-IL"/>
                              </w:rPr>
                              <w:t xml:space="preserve">of Shabbos Chanukah have been beautified by special </w:t>
                            </w:r>
                            <w:proofErr w:type="spellStart"/>
                            <w:r>
                              <w:rPr>
                                <w:i/>
                                <w:sz w:val="24"/>
                                <w:szCs w:val="24"/>
                                <w:lang w:bidi="he-IL"/>
                              </w:rPr>
                              <w:t>yo</w:t>
                            </w:r>
                            <w:r w:rsidRPr="00D244A9">
                              <w:rPr>
                                <w:i/>
                                <w:sz w:val="24"/>
                                <w:szCs w:val="24"/>
                                <w:lang w:bidi="he-IL"/>
                              </w:rPr>
                              <w:t>t</w:t>
                            </w:r>
                            <w:r>
                              <w:rPr>
                                <w:i/>
                                <w:sz w:val="24"/>
                                <w:szCs w:val="24"/>
                                <w:lang w:bidi="he-IL"/>
                              </w:rPr>
                              <w:t>z</w:t>
                            </w:r>
                            <w:r w:rsidRPr="00D244A9">
                              <w:rPr>
                                <w:i/>
                                <w:sz w:val="24"/>
                                <w:szCs w:val="24"/>
                                <w:lang w:bidi="he-IL"/>
                              </w:rPr>
                              <w:t>ros</w:t>
                            </w:r>
                            <w:proofErr w:type="spellEnd"/>
                            <w:r w:rsidRPr="00D244A9">
                              <w:rPr>
                                <w:i/>
                                <w:sz w:val="24"/>
                                <w:szCs w:val="24"/>
                                <w:lang w:bidi="he-IL"/>
                              </w:rPr>
                              <w:t xml:space="preserve"> </w:t>
                            </w:r>
                            <w:proofErr w:type="spellStart"/>
                            <w:r w:rsidRPr="00D244A9">
                              <w:rPr>
                                <w:i/>
                                <w:sz w:val="24"/>
                                <w:szCs w:val="24"/>
                                <w:lang w:bidi="he-IL"/>
                              </w:rPr>
                              <w:t>piyutim</w:t>
                            </w:r>
                            <w:proofErr w:type="spellEnd"/>
                            <w:r>
                              <w:rPr>
                                <w:sz w:val="24"/>
                                <w:szCs w:val="24"/>
                                <w:lang w:bidi="he-IL"/>
                              </w:rPr>
                              <w:t xml:space="preserve"> to be recited specifically in the </w:t>
                            </w:r>
                            <w:proofErr w:type="spellStart"/>
                            <w:r w:rsidRPr="00D244A9">
                              <w:rPr>
                                <w:i/>
                                <w:sz w:val="24"/>
                                <w:szCs w:val="24"/>
                                <w:lang w:bidi="he-IL"/>
                              </w:rPr>
                              <w:t>brachos</w:t>
                            </w:r>
                            <w:proofErr w:type="spellEnd"/>
                            <w:r w:rsidRPr="00D244A9">
                              <w:rPr>
                                <w:i/>
                                <w:sz w:val="24"/>
                                <w:szCs w:val="24"/>
                                <w:lang w:bidi="he-IL"/>
                              </w:rPr>
                              <w:t xml:space="preserve"> </w:t>
                            </w:r>
                            <w:r>
                              <w:rPr>
                                <w:sz w:val="24"/>
                                <w:szCs w:val="24"/>
                                <w:lang w:bidi="he-IL"/>
                              </w:rPr>
                              <w:t xml:space="preserve">of </w:t>
                            </w:r>
                            <w:r>
                              <w:rPr>
                                <w:i/>
                                <w:sz w:val="24"/>
                                <w:szCs w:val="24"/>
                                <w:lang w:bidi="he-IL"/>
                              </w:rPr>
                              <w:t>S</w:t>
                            </w:r>
                            <w:r w:rsidRPr="00D244A9">
                              <w:rPr>
                                <w:i/>
                                <w:sz w:val="24"/>
                                <w:szCs w:val="24"/>
                                <w:lang w:bidi="he-IL"/>
                              </w:rPr>
                              <w:t>hema</w:t>
                            </w:r>
                            <w:r>
                              <w:rPr>
                                <w:i/>
                                <w:sz w:val="24"/>
                                <w:szCs w:val="24"/>
                                <w:lang w:bidi="he-IL"/>
                              </w:rPr>
                              <w:t>.</w:t>
                            </w:r>
                            <w:r>
                              <w:rPr>
                                <w:sz w:val="24"/>
                                <w:szCs w:val="24"/>
                                <w:lang w:bidi="he-IL"/>
                              </w:rPr>
                              <w:t xml:space="preserve"> While some of these differed by communities, the most famous </w:t>
                            </w:r>
                            <w:proofErr w:type="spellStart"/>
                            <w:r w:rsidRPr="00D1147D">
                              <w:rPr>
                                <w:i/>
                                <w:sz w:val="24"/>
                                <w:szCs w:val="24"/>
                                <w:lang w:bidi="he-IL"/>
                              </w:rPr>
                              <w:t>piyut</w:t>
                            </w:r>
                            <w:proofErr w:type="spellEnd"/>
                            <w:r>
                              <w:rPr>
                                <w:sz w:val="24"/>
                                <w:szCs w:val="24"/>
                                <w:lang w:bidi="he-IL"/>
                              </w:rPr>
                              <w:t xml:space="preserve">, </w:t>
                            </w:r>
                            <w:r w:rsidRPr="006C3F06">
                              <w:rPr>
                                <w:rFonts w:ascii="Times New Roman" w:eastAsia="Times New Roman" w:hAnsi="Times New Roman" w:cs="David" w:hint="cs"/>
                                <w:b/>
                                <w:sz w:val="24"/>
                                <w:szCs w:val="24"/>
                                <w:rtl/>
                                <w:lang w:bidi="he-IL"/>
                              </w:rPr>
                              <w:t>ז</w:t>
                            </w:r>
                            <w:r w:rsidRPr="006C3F06">
                              <w:rPr>
                                <w:rFonts w:ascii="Times New Roman" w:eastAsia="Times New Roman" w:hAnsi="Times New Roman" w:cs="David"/>
                                <w:b/>
                                <w:sz w:val="24"/>
                                <w:szCs w:val="24"/>
                                <w:rtl/>
                                <w:lang w:bidi="he-IL"/>
                              </w:rPr>
                              <w:t>ֵיתִים</w:t>
                            </w:r>
                            <w:r w:rsidRPr="006C3F06">
                              <w:rPr>
                                <w:rFonts w:ascii="Times New Roman" w:eastAsia="Times New Roman" w:hAnsi="Times New Roman" w:cs="David"/>
                                <w:b/>
                                <w:sz w:val="24"/>
                                <w:szCs w:val="24"/>
                                <w:lang w:bidi="he-IL"/>
                              </w:rPr>
                              <w:t xml:space="preserve"> </w:t>
                            </w:r>
                            <w:r w:rsidRPr="006C3F06">
                              <w:rPr>
                                <w:rFonts w:ascii="Times New Roman" w:eastAsia="Times New Roman" w:hAnsi="Times New Roman" w:cs="David"/>
                                <w:b/>
                                <w:sz w:val="24"/>
                                <w:szCs w:val="24"/>
                                <w:rtl/>
                                <w:lang w:bidi="he-IL"/>
                              </w:rPr>
                              <w:t>שְׁנֵ</w:t>
                            </w:r>
                            <w:r w:rsidRPr="006C3F06">
                              <w:rPr>
                                <w:rFonts w:ascii="Times New Roman" w:eastAsia="Times New Roman" w:hAnsi="Times New Roman" w:cs="David" w:hint="cs"/>
                                <w:b/>
                                <w:sz w:val="24"/>
                                <w:szCs w:val="24"/>
                                <w:rtl/>
                                <w:lang w:bidi="he-IL"/>
                              </w:rPr>
                              <w:t>י</w:t>
                            </w:r>
                            <w:r w:rsidRPr="00DD7DCA">
                              <w:rPr>
                                <w:sz w:val="24"/>
                                <w:szCs w:val="24"/>
                              </w:rPr>
                              <w:t>,</w:t>
                            </w:r>
                            <w:r>
                              <w:rPr>
                                <w:sz w:val="24"/>
                                <w:szCs w:val="24"/>
                              </w:rPr>
                              <w:t xml:space="preserve"> is part of the liturgy of both </w:t>
                            </w:r>
                            <w:proofErr w:type="spellStart"/>
                            <w:r w:rsidRPr="00700A2F">
                              <w:rPr>
                                <w:i/>
                                <w:sz w:val="24"/>
                                <w:szCs w:val="24"/>
                                <w:lang w:bidi="he-IL"/>
                              </w:rPr>
                              <w:t>Minhag</w:t>
                            </w:r>
                            <w:proofErr w:type="spellEnd"/>
                            <w:r w:rsidRPr="00700A2F">
                              <w:rPr>
                                <w:i/>
                                <w:sz w:val="24"/>
                                <w:szCs w:val="24"/>
                                <w:lang w:bidi="he-IL"/>
                              </w:rPr>
                              <w:t xml:space="preserve"> </w:t>
                            </w:r>
                            <w:proofErr w:type="spellStart"/>
                            <w:r w:rsidRPr="00700A2F">
                              <w:rPr>
                                <w:i/>
                                <w:sz w:val="24"/>
                                <w:szCs w:val="24"/>
                                <w:lang w:bidi="he-IL"/>
                              </w:rPr>
                              <w:t>Ashkenaz</w:t>
                            </w:r>
                            <w:proofErr w:type="spellEnd"/>
                            <w:r w:rsidRPr="00700A2F">
                              <w:rPr>
                                <w:sz w:val="24"/>
                                <w:szCs w:val="24"/>
                                <w:lang w:bidi="he-IL"/>
                              </w:rPr>
                              <w:t xml:space="preserve"> </w:t>
                            </w:r>
                            <w:r>
                              <w:rPr>
                                <w:sz w:val="24"/>
                                <w:szCs w:val="24"/>
                                <w:lang w:bidi="he-IL"/>
                              </w:rPr>
                              <w:t xml:space="preserve">(Germany and Western Europe) </w:t>
                            </w:r>
                            <w:r w:rsidRPr="00700A2F">
                              <w:rPr>
                                <w:sz w:val="24"/>
                                <w:szCs w:val="24"/>
                                <w:lang w:bidi="he-IL"/>
                              </w:rPr>
                              <w:t xml:space="preserve">and </w:t>
                            </w:r>
                            <w:proofErr w:type="spellStart"/>
                            <w:r w:rsidRPr="00700A2F">
                              <w:rPr>
                                <w:i/>
                                <w:sz w:val="24"/>
                                <w:szCs w:val="24"/>
                                <w:lang w:bidi="he-IL"/>
                              </w:rPr>
                              <w:t>Minhag</w:t>
                            </w:r>
                            <w:proofErr w:type="spellEnd"/>
                            <w:r w:rsidRPr="00700A2F">
                              <w:rPr>
                                <w:i/>
                                <w:sz w:val="24"/>
                                <w:szCs w:val="24"/>
                                <w:lang w:bidi="he-IL"/>
                              </w:rPr>
                              <w:t xml:space="preserve"> </w:t>
                            </w:r>
                            <w:proofErr w:type="spellStart"/>
                            <w:r w:rsidRPr="00700A2F">
                              <w:rPr>
                                <w:i/>
                                <w:sz w:val="24"/>
                                <w:szCs w:val="24"/>
                                <w:lang w:bidi="he-IL"/>
                              </w:rPr>
                              <w:t>Polin</w:t>
                            </w:r>
                            <w:proofErr w:type="spellEnd"/>
                            <w:r>
                              <w:rPr>
                                <w:i/>
                                <w:sz w:val="24"/>
                                <w:szCs w:val="24"/>
                                <w:lang w:bidi="he-IL"/>
                              </w:rPr>
                              <w:t xml:space="preserve"> </w:t>
                            </w:r>
                            <w:r>
                              <w:rPr>
                                <w:sz w:val="24"/>
                                <w:szCs w:val="24"/>
                                <w:lang w:bidi="he-IL"/>
                              </w:rPr>
                              <w:t>(Poland and Eastern Europe)</w:t>
                            </w:r>
                            <w:r>
                              <w:rPr>
                                <w:i/>
                                <w:sz w:val="24"/>
                                <w:szCs w:val="24"/>
                                <w:lang w:bidi="he-IL"/>
                              </w:rPr>
                              <w:t xml:space="preserve">. </w:t>
                            </w:r>
                            <w:r>
                              <w:rPr>
                                <w:sz w:val="24"/>
                                <w:szCs w:val="24"/>
                                <w:lang w:bidi="he-IL"/>
                              </w:rPr>
                              <w:t xml:space="preserve">It was composed in the </w:t>
                            </w:r>
                            <w:r w:rsidRPr="00700A2F">
                              <w:rPr>
                                <w:sz w:val="24"/>
                                <w:szCs w:val="24"/>
                                <w:lang w:bidi="he-IL"/>
                              </w:rPr>
                              <w:t>11th Century by</w:t>
                            </w:r>
                            <w:r w:rsidRPr="00700A2F">
                              <w:rPr>
                                <w:rFonts w:cs="Aharoni"/>
                                <w:sz w:val="24"/>
                                <w:szCs w:val="24"/>
                              </w:rPr>
                              <w:t xml:space="preserve"> R’ </w:t>
                            </w:r>
                            <w:proofErr w:type="spellStart"/>
                            <w:r w:rsidRPr="00700A2F">
                              <w:rPr>
                                <w:sz w:val="24"/>
                                <w:szCs w:val="24"/>
                                <w:lang w:bidi="he-IL"/>
                              </w:rPr>
                              <w:t>Shlomo</w:t>
                            </w:r>
                            <w:proofErr w:type="spellEnd"/>
                            <w:r w:rsidRPr="00700A2F">
                              <w:rPr>
                                <w:sz w:val="24"/>
                                <w:szCs w:val="24"/>
                                <w:lang w:bidi="he-IL"/>
                              </w:rPr>
                              <w:t xml:space="preserve"> Ibn </w:t>
                            </w:r>
                            <w:proofErr w:type="spellStart"/>
                            <w:r w:rsidRPr="00700A2F">
                              <w:rPr>
                                <w:sz w:val="24"/>
                                <w:szCs w:val="24"/>
                                <w:lang w:bidi="he-IL"/>
                              </w:rPr>
                              <w:t>Gevirol</w:t>
                            </w:r>
                            <w:proofErr w:type="spellEnd"/>
                            <w:r>
                              <w:rPr>
                                <w:sz w:val="24"/>
                                <w:szCs w:val="24"/>
                                <w:lang w:bidi="he-IL"/>
                              </w:rPr>
                              <w:t xml:space="preserve">, and was originally recited in Spanish communities as well. Despite its Spanish origins, </w:t>
                            </w:r>
                            <w:r w:rsidRPr="00700A2F">
                              <w:rPr>
                                <w:sz w:val="24"/>
                                <w:szCs w:val="24"/>
                                <w:lang w:bidi="he-IL"/>
                              </w:rPr>
                              <w:t xml:space="preserve">it was widely accepted in </w:t>
                            </w:r>
                            <w:proofErr w:type="spellStart"/>
                            <w:r w:rsidRPr="00700A2F">
                              <w:rPr>
                                <w:sz w:val="24"/>
                                <w:szCs w:val="24"/>
                                <w:lang w:bidi="he-IL"/>
                              </w:rPr>
                              <w:t>Ashkenaz</w:t>
                            </w:r>
                            <w:proofErr w:type="spellEnd"/>
                            <w:r w:rsidRPr="00700A2F">
                              <w:rPr>
                                <w:sz w:val="24"/>
                                <w:szCs w:val="24"/>
                                <w:lang w:bidi="he-IL"/>
                              </w:rPr>
                              <w:t xml:space="preserve"> and was recited long after the Sephardim ceased to recite </w:t>
                            </w:r>
                            <w:proofErr w:type="spellStart"/>
                            <w:r w:rsidRPr="00700A2F">
                              <w:rPr>
                                <w:i/>
                                <w:sz w:val="24"/>
                                <w:szCs w:val="24"/>
                                <w:lang w:bidi="he-IL"/>
                              </w:rPr>
                              <w:t>piyutim</w:t>
                            </w:r>
                            <w:proofErr w:type="spellEnd"/>
                            <w:r w:rsidRPr="00700A2F">
                              <w:rPr>
                                <w:sz w:val="24"/>
                                <w:szCs w:val="24"/>
                                <w:lang w:bidi="he-IL"/>
                              </w:rPr>
                              <w:t xml:space="preserve"> in the blessings</w:t>
                            </w:r>
                            <w:r w:rsidRPr="00700A2F">
                              <w:rPr>
                                <w:rFonts w:cs="Aharoni"/>
                                <w:sz w:val="24"/>
                                <w:szCs w:val="24"/>
                              </w:rPr>
                              <w:t xml:space="preserve"> of </w:t>
                            </w:r>
                            <w:r w:rsidRPr="00700A2F">
                              <w:rPr>
                                <w:rFonts w:cs="Aharoni"/>
                                <w:i/>
                                <w:sz w:val="24"/>
                                <w:szCs w:val="24"/>
                              </w:rPr>
                              <w:t>Shema</w:t>
                            </w:r>
                            <w:r w:rsidRPr="00700A2F">
                              <w:rPr>
                                <w:rFonts w:cs="Aharoni"/>
                                <w:sz w:val="24"/>
                                <w:szCs w:val="24"/>
                              </w:rPr>
                              <w:t>.</w:t>
                            </w:r>
                          </w:p>
                          <w:p w:rsidR="00CC13C6" w:rsidRPr="00790A20" w:rsidRDefault="00CC13C6" w:rsidP="00CC13C6">
                            <w:pPr>
                              <w:rPr>
                                <w:rFonts w:cs="Aharoni"/>
                                <w:sz w:val="24"/>
                                <w:szCs w:val="24"/>
                              </w:rPr>
                            </w:pPr>
                            <w:r>
                              <w:rPr>
                                <w:sz w:val="24"/>
                                <w:szCs w:val="24"/>
                                <w:lang w:bidi="he-IL"/>
                              </w:rPr>
                              <w:t xml:space="preserve">The </w:t>
                            </w:r>
                            <w:proofErr w:type="spellStart"/>
                            <w:r w:rsidRPr="00D1147D">
                              <w:rPr>
                                <w:i/>
                                <w:sz w:val="24"/>
                                <w:szCs w:val="24"/>
                                <w:lang w:bidi="he-IL"/>
                              </w:rPr>
                              <w:t>piyut</w:t>
                            </w:r>
                            <w:proofErr w:type="spellEnd"/>
                            <w:r>
                              <w:rPr>
                                <w:sz w:val="24"/>
                                <w:szCs w:val="24"/>
                                <w:lang w:bidi="he-IL"/>
                              </w:rPr>
                              <w:t xml:space="preserve"> is </w:t>
                            </w:r>
                            <w:r w:rsidRPr="00DD7DCA">
                              <w:rPr>
                                <w:sz w:val="24"/>
                                <w:szCs w:val="24"/>
                                <w:lang w:bidi="he-IL"/>
                              </w:rPr>
                              <w:t xml:space="preserve">printed in </w:t>
                            </w:r>
                            <w:r w:rsidRPr="00DD7DCA">
                              <w:rPr>
                                <w:i/>
                                <w:sz w:val="24"/>
                                <w:szCs w:val="24"/>
                                <w:lang w:bidi="he-IL"/>
                              </w:rPr>
                              <w:t xml:space="preserve">Siddur </w:t>
                            </w:r>
                            <w:proofErr w:type="spellStart"/>
                            <w:r w:rsidRPr="00DD7DCA">
                              <w:rPr>
                                <w:i/>
                                <w:sz w:val="24"/>
                                <w:szCs w:val="24"/>
                                <w:lang w:bidi="he-IL"/>
                              </w:rPr>
                              <w:t>Otzar</w:t>
                            </w:r>
                            <w:proofErr w:type="spellEnd"/>
                            <w:r w:rsidRPr="00DD7DCA">
                              <w:rPr>
                                <w:i/>
                                <w:sz w:val="24"/>
                                <w:szCs w:val="24"/>
                                <w:lang w:bidi="he-IL"/>
                              </w:rPr>
                              <w:t xml:space="preserve"> </w:t>
                            </w:r>
                            <w:proofErr w:type="spellStart"/>
                            <w:r w:rsidRPr="00DD7DCA">
                              <w:rPr>
                                <w:i/>
                                <w:sz w:val="24"/>
                                <w:szCs w:val="24"/>
                                <w:lang w:bidi="he-IL"/>
                              </w:rPr>
                              <w:t>Hatefila</w:t>
                            </w:r>
                            <w:proofErr w:type="spellEnd"/>
                            <w:r w:rsidRPr="00DD7DCA">
                              <w:rPr>
                                <w:rStyle w:val="FootnoteReference"/>
                                <w:sz w:val="24"/>
                                <w:szCs w:val="24"/>
                                <w:lang w:bidi="he-IL"/>
                              </w:rPr>
                              <w:footnoteRef/>
                            </w:r>
                            <w:r>
                              <w:rPr>
                                <w:sz w:val="24"/>
                                <w:szCs w:val="24"/>
                                <w:lang w:bidi="he-IL"/>
                              </w:rPr>
                              <w:t xml:space="preserve"> and other siddurim that include all of the </w:t>
                            </w:r>
                            <w:proofErr w:type="spellStart"/>
                            <w:r w:rsidRPr="00974539">
                              <w:rPr>
                                <w:i/>
                                <w:sz w:val="24"/>
                                <w:szCs w:val="24"/>
                                <w:lang w:bidi="he-IL"/>
                              </w:rPr>
                              <w:t>piyutim</w:t>
                            </w:r>
                            <w:proofErr w:type="spellEnd"/>
                            <w:r>
                              <w:rPr>
                                <w:sz w:val="24"/>
                                <w:szCs w:val="24"/>
                                <w:lang w:bidi="he-IL"/>
                              </w:rPr>
                              <w:t xml:space="preserve"> such as </w:t>
                            </w:r>
                            <w:r w:rsidRPr="007757AB">
                              <w:rPr>
                                <w:i/>
                                <w:sz w:val="24"/>
                                <w:szCs w:val="24"/>
                                <w:lang w:bidi="he-IL"/>
                              </w:rPr>
                              <w:t xml:space="preserve">Siddur </w:t>
                            </w:r>
                            <w:proofErr w:type="spellStart"/>
                            <w:r w:rsidRPr="007757AB">
                              <w:rPr>
                                <w:i/>
                                <w:sz w:val="24"/>
                                <w:szCs w:val="24"/>
                                <w:lang w:bidi="he-IL"/>
                              </w:rPr>
                              <w:t>Hashlah</w:t>
                            </w:r>
                            <w:proofErr w:type="spellEnd"/>
                            <w:r>
                              <w:rPr>
                                <w:sz w:val="24"/>
                                <w:szCs w:val="24"/>
                                <w:lang w:bidi="he-IL"/>
                              </w:rPr>
                              <w:t>, which follow</w:t>
                            </w:r>
                            <w:r w:rsidRPr="00DD7DCA">
                              <w:rPr>
                                <w:sz w:val="24"/>
                                <w:szCs w:val="24"/>
                                <w:lang w:bidi="he-IL"/>
                              </w:rPr>
                              <w:t xml:space="preserve"> </w:t>
                            </w:r>
                            <w:proofErr w:type="spellStart"/>
                            <w:r w:rsidRPr="00DD7DCA">
                              <w:rPr>
                                <w:i/>
                                <w:sz w:val="24"/>
                                <w:szCs w:val="24"/>
                                <w:lang w:bidi="he-IL"/>
                              </w:rPr>
                              <w:t>Minhag</w:t>
                            </w:r>
                            <w:proofErr w:type="spellEnd"/>
                            <w:r w:rsidRPr="00DD7DCA">
                              <w:rPr>
                                <w:i/>
                                <w:sz w:val="24"/>
                                <w:szCs w:val="24"/>
                                <w:lang w:bidi="he-IL"/>
                              </w:rPr>
                              <w:t xml:space="preserve"> </w:t>
                            </w:r>
                            <w:proofErr w:type="spellStart"/>
                            <w:r w:rsidRPr="00DD7DCA">
                              <w:rPr>
                                <w:i/>
                                <w:sz w:val="24"/>
                                <w:szCs w:val="24"/>
                                <w:lang w:bidi="he-IL"/>
                              </w:rPr>
                              <w:t>Polin</w:t>
                            </w:r>
                            <w:proofErr w:type="spellEnd"/>
                            <w:r>
                              <w:rPr>
                                <w:i/>
                                <w:sz w:val="24"/>
                                <w:szCs w:val="24"/>
                                <w:lang w:bidi="he-IL"/>
                              </w:rPr>
                              <w:t xml:space="preserve">. </w:t>
                            </w:r>
                            <w:r>
                              <w:rPr>
                                <w:sz w:val="24"/>
                                <w:szCs w:val="24"/>
                                <w:lang w:bidi="he-IL"/>
                              </w:rPr>
                              <w:t xml:space="preserve">Unfortunately, despite the fact that </w:t>
                            </w:r>
                            <w:proofErr w:type="spellStart"/>
                            <w:r w:rsidRPr="007757AB">
                              <w:rPr>
                                <w:i/>
                                <w:sz w:val="24"/>
                                <w:szCs w:val="24"/>
                                <w:lang w:bidi="he-IL"/>
                              </w:rPr>
                              <w:t>Minhag</w:t>
                            </w:r>
                            <w:proofErr w:type="spellEnd"/>
                            <w:r w:rsidRPr="007757AB">
                              <w:rPr>
                                <w:i/>
                                <w:sz w:val="24"/>
                                <w:szCs w:val="24"/>
                                <w:lang w:bidi="he-IL"/>
                              </w:rPr>
                              <w:t xml:space="preserve"> </w:t>
                            </w:r>
                            <w:proofErr w:type="spellStart"/>
                            <w:r w:rsidRPr="007757AB">
                              <w:rPr>
                                <w:i/>
                                <w:sz w:val="24"/>
                                <w:szCs w:val="24"/>
                                <w:lang w:bidi="he-IL"/>
                              </w:rPr>
                              <w:t>Polin</w:t>
                            </w:r>
                            <w:proofErr w:type="spellEnd"/>
                            <w:r>
                              <w:rPr>
                                <w:sz w:val="24"/>
                                <w:szCs w:val="24"/>
                                <w:lang w:bidi="he-IL"/>
                              </w:rPr>
                              <w:t xml:space="preserve"> forms the basis of the liturgy of most Ashkenazi synagogues, the </w:t>
                            </w:r>
                            <w:proofErr w:type="spellStart"/>
                            <w:r w:rsidRPr="00D1147D">
                              <w:rPr>
                                <w:i/>
                                <w:sz w:val="24"/>
                                <w:szCs w:val="24"/>
                                <w:lang w:bidi="he-IL"/>
                              </w:rPr>
                              <w:t>yotzros</w:t>
                            </w:r>
                            <w:proofErr w:type="spellEnd"/>
                            <w:r>
                              <w:rPr>
                                <w:sz w:val="24"/>
                                <w:szCs w:val="24"/>
                                <w:lang w:bidi="he-IL"/>
                              </w:rPr>
                              <w:t xml:space="preserve"> of Shabbos Chanukah (as well as those of other special weeks such as Shabbos </w:t>
                            </w:r>
                            <w:proofErr w:type="spellStart"/>
                            <w:r>
                              <w:rPr>
                                <w:sz w:val="24"/>
                                <w:szCs w:val="24"/>
                                <w:lang w:bidi="he-IL"/>
                              </w:rPr>
                              <w:t>Bereishis</w:t>
                            </w:r>
                            <w:proofErr w:type="spellEnd"/>
                            <w:r>
                              <w:rPr>
                                <w:sz w:val="24"/>
                                <w:szCs w:val="24"/>
                                <w:lang w:bidi="he-IL"/>
                              </w:rPr>
                              <w:t xml:space="preserve">) have </w:t>
                            </w:r>
                            <w:r w:rsidRPr="00DD7DCA">
                              <w:rPr>
                                <w:sz w:val="24"/>
                                <w:szCs w:val="24"/>
                                <w:lang w:bidi="he-IL"/>
                              </w:rPr>
                              <w:t xml:space="preserve">disappeared </w:t>
                            </w:r>
                            <w:r>
                              <w:rPr>
                                <w:sz w:val="24"/>
                                <w:szCs w:val="24"/>
                                <w:lang w:bidi="he-IL"/>
                              </w:rPr>
                              <w:t>from</w:t>
                            </w:r>
                            <w:r w:rsidRPr="00DD7DCA">
                              <w:rPr>
                                <w:sz w:val="24"/>
                                <w:szCs w:val="24"/>
                                <w:lang w:bidi="he-IL"/>
                              </w:rPr>
                              <w:t xml:space="preserve"> </w:t>
                            </w:r>
                            <w:r>
                              <w:rPr>
                                <w:sz w:val="24"/>
                                <w:szCs w:val="24"/>
                                <w:lang w:bidi="he-IL"/>
                              </w:rPr>
                              <w:t xml:space="preserve">the vast majority of </w:t>
                            </w:r>
                            <w:r w:rsidRPr="00DD7DCA">
                              <w:rPr>
                                <w:sz w:val="24"/>
                                <w:szCs w:val="24"/>
                                <w:lang w:bidi="he-IL"/>
                              </w:rPr>
                              <w:t xml:space="preserve">synagogues </w:t>
                            </w:r>
                            <w:r>
                              <w:rPr>
                                <w:sz w:val="24"/>
                                <w:szCs w:val="24"/>
                                <w:lang w:bidi="he-IL"/>
                              </w:rPr>
                              <w:t>today</w:t>
                            </w:r>
                            <w:r w:rsidRPr="00DD7DCA">
                              <w:rPr>
                                <w:sz w:val="24"/>
                                <w:szCs w:val="24"/>
                                <w:lang w:bidi="he-IL"/>
                              </w:rPr>
                              <w:t>.</w:t>
                            </w:r>
                            <w:r>
                              <w:rPr>
                                <w:rStyle w:val="FootnoteReference"/>
                                <w:sz w:val="24"/>
                                <w:szCs w:val="24"/>
                                <w:lang w:bidi="he-IL"/>
                              </w:rPr>
                              <w:t>2</w:t>
                            </w:r>
                            <w:r w:rsidRPr="00DD7DCA">
                              <w:rPr>
                                <w:sz w:val="24"/>
                                <w:szCs w:val="24"/>
                                <w:lang w:bidi="he-IL"/>
                              </w:rPr>
                              <w:t xml:space="preserve"> </w:t>
                            </w:r>
                            <w:r w:rsidRPr="006C3F06">
                              <w:rPr>
                                <w:rFonts w:ascii="Times New Roman" w:eastAsia="Times New Roman" w:hAnsi="Times New Roman" w:cs="David" w:hint="cs"/>
                                <w:b/>
                                <w:sz w:val="24"/>
                                <w:szCs w:val="24"/>
                                <w:rtl/>
                                <w:lang w:bidi="he-IL"/>
                              </w:rPr>
                              <w:t>ז</w:t>
                            </w:r>
                            <w:r w:rsidRPr="006C3F06">
                              <w:rPr>
                                <w:rFonts w:ascii="Times New Roman" w:eastAsia="Times New Roman" w:hAnsi="Times New Roman" w:cs="David"/>
                                <w:b/>
                                <w:sz w:val="24"/>
                                <w:szCs w:val="24"/>
                                <w:rtl/>
                                <w:lang w:bidi="he-IL"/>
                              </w:rPr>
                              <w:t>ֵיתִים</w:t>
                            </w:r>
                            <w:r w:rsidRPr="006C3F06">
                              <w:rPr>
                                <w:rFonts w:ascii="Times New Roman" w:eastAsia="Times New Roman" w:hAnsi="Times New Roman" w:cs="David"/>
                                <w:b/>
                                <w:sz w:val="24"/>
                                <w:szCs w:val="24"/>
                                <w:lang w:bidi="he-IL"/>
                              </w:rPr>
                              <w:t xml:space="preserve"> </w:t>
                            </w:r>
                            <w:r w:rsidRPr="006C3F06">
                              <w:rPr>
                                <w:rFonts w:ascii="Times New Roman" w:eastAsia="Times New Roman" w:hAnsi="Times New Roman" w:cs="David"/>
                                <w:b/>
                                <w:sz w:val="24"/>
                                <w:szCs w:val="24"/>
                                <w:rtl/>
                                <w:lang w:bidi="he-IL"/>
                              </w:rPr>
                              <w:t>שְׁנֵ</w:t>
                            </w:r>
                            <w:r w:rsidRPr="006C3F06">
                              <w:rPr>
                                <w:rFonts w:ascii="Times New Roman" w:eastAsia="Times New Roman" w:hAnsi="Times New Roman" w:cs="David" w:hint="cs"/>
                                <w:b/>
                                <w:sz w:val="24"/>
                                <w:szCs w:val="24"/>
                                <w:rtl/>
                                <w:lang w:bidi="he-IL"/>
                              </w:rPr>
                              <w:t>י</w:t>
                            </w:r>
                            <w:r w:rsidRPr="00DD7DCA">
                              <w:rPr>
                                <w:sz w:val="24"/>
                                <w:szCs w:val="24"/>
                                <w:lang w:bidi="he-IL"/>
                              </w:rPr>
                              <w:t xml:space="preserve"> </w:t>
                            </w:r>
                            <w:r>
                              <w:rPr>
                                <w:sz w:val="24"/>
                                <w:szCs w:val="24"/>
                                <w:lang w:bidi="he-IL"/>
                              </w:rPr>
                              <w:t xml:space="preserve">and the other </w:t>
                            </w:r>
                            <w:proofErr w:type="spellStart"/>
                            <w:r w:rsidRPr="005B1646">
                              <w:rPr>
                                <w:i/>
                                <w:sz w:val="24"/>
                                <w:szCs w:val="24"/>
                                <w:lang w:bidi="he-IL"/>
                              </w:rPr>
                              <w:t>yotzros</w:t>
                            </w:r>
                            <w:proofErr w:type="spellEnd"/>
                            <w:r>
                              <w:rPr>
                                <w:sz w:val="24"/>
                                <w:szCs w:val="24"/>
                                <w:lang w:bidi="he-IL"/>
                              </w:rPr>
                              <w:t xml:space="preserve"> are</w:t>
                            </w:r>
                            <w:r w:rsidRPr="00DD7DCA">
                              <w:rPr>
                                <w:sz w:val="24"/>
                                <w:szCs w:val="24"/>
                                <w:lang w:bidi="he-IL"/>
                              </w:rPr>
                              <w:t xml:space="preserve"> still </w:t>
                            </w:r>
                            <w:r>
                              <w:rPr>
                                <w:sz w:val="24"/>
                                <w:szCs w:val="24"/>
                                <w:lang w:bidi="he-IL"/>
                              </w:rPr>
                              <w:t xml:space="preserve">commonly </w:t>
                            </w:r>
                            <w:r w:rsidRPr="00DD7DCA">
                              <w:rPr>
                                <w:sz w:val="24"/>
                                <w:szCs w:val="24"/>
                                <w:lang w:bidi="he-IL"/>
                              </w:rPr>
                              <w:t xml:space="preserve">recited today by synagogues that follow the Western European traditions or </w:t>
                            </w:r>
                            <w:proofErr w:type="spellStart"/>
                            <w:r w:rsidRPr="00DD7DCA">
                              <w:rPr>
                                <w:i/>
                                <w:sz w:val="24"/>
                                <w:szCs w:val="24"/>
                                <w:lang w:bidi="he-IL"/>
                              </w:rPr>
                              <w:t>Minhag</w:t>
                            </w:r>
                            <w:proofErr w:type="spellEnd"/>
                            <w:r w:rsidRPr="00DD7DCA">
                              <w:rPr>
                                <w:i/>
                                <w:sz w:val="24"/>
                                <w:szCs w:val="24"/>
                                <w:lang w:bidi="he-IL"/>
                              </w:rPr>
                              <w:t xml:space="preserve"> </w:t>
                            </w:r>
                            <w:proofErr w:type="spellStart"/>
                            <w:r w:rsidRPr="00DD7DCA">
                              <w:rPr>
                                <w:i/>
                                <w:sz w:val="24"/>
                                <w:szCs w:val="24"/>
                                <w:lang w:bidi="he-IL"/>
                              </w:rPr>
                              <w:t>Ashkenaz</w:t>
                            </w:r>
                            <w:proofErr w:type="spellEnd"/>
                            <w:r w:rsidRPr="00DD7DCA">
                              <w:rPr>
                                <w:sz w:val="24"/>
                                <w:szCs w:val="24"/>
                                <w:lang w:bidi="he-IL"/>
                              </w:rPr>
                              <w:t xml:space="preserve">, including </w:t>
                            </w:r>
                            <w:r w:rsidRPr="00DD7DCA">
                              <w:rPr>
                                <w:i/>
                                <w:sz w:val="24"/>
                                <w:szCs w:val="24"/>
                                <w:lang w:bidi="he-IL"/>
                              </w:rPr>
                              <w:t xml:space="preserve">Khal </w:t>
                            </w:r>
                            <w:proofErr w:type="spellStart"/>
                            <w:r w:rsidRPr="00DD7DCA">
                              <w:rPr>
                                <w:i/>
                                <w:sz w:val="24"/>
                                <w:szCs w:val="24"/>
                                <w:lang w:bidi="he-IL"/>
                              </w:rPr>
                              <w:t>Adath</w:t>
                            </w:r>
                            <w:proofErr w:type="spellEnd"/>
                            <w:r w:rsidRPr="00DD7DCA">
                              <w:rPr>
                                <w:i/>
                                <w:sz w:val="24"/>
                                <w:szCs w:val="24"/>
                                <w:lang w:bidi="he-IL"/>
                              </w:rPr>
                              <w:t xml:space="preserve"> </w:t>
                            </w:r>
                            <w:proofErr w:type="spellStart"/>
                            <w:r w:rsidRPr="00DD7DCA">
                              <w:rPr>
                                <w:i/>
                                <w:sz w:val="24"/>
                                <w:szCs w:val="24"/>
                                <w:lang w:bidi="he-IL"/>
                              </w:rPr>
                              <w:t>Yeshurun</w:t>
                            </w:r>
                            <w:proofErr w:type="spellEnd"/>
                            <w:r w:rsidRPr="00DD7DCA">
                              <w:rPr>
                                <w:sz w:val="24"/>
                                <w:szCs w:val="24"/>
                                <w:lang w:bidi="he-IL"/>
                              </w:rPr>
                              <w:t xml:space="preserve"> (Breuer’s) in Washington Heights, NY</w:t>
                            </w:r>
                            <w:r w:rsidRPr="00790A20">
                              <w:rPr>
                                <w:i/>
                                <w:sz w:val="24"/>
                                <w:szCs w:val="24"/>
                                <w:lang w:bidi="he-IL"/>
                              </w:rPr>
                              <w:t>,</w:t>
                            </w:r>
                            <w:r>
                              <w:rPr>
                                <w:i/>
                                <w:sz w:val="24"/>
                                <w:szCs w:val="24"/>
                                <w:lang w:bidi="he-IL"/>
                              </w:rPr>
                              <w:t xml:space="preserve"> </w:t>
                            </w:r>
                            <w:r w:rsidRPr="00790A20">
                              <w:rPr>
                                <w:i/>
                                <w:sz w:val="24"/>
                                <w:szCs w:val="24"/>
                                <w:lang w:bidi="he-IL"/>
                              </w:rPr>
                              <w:t xml:space="preserve"> </w:t>
                            </w:r>
                            <w:proofErr w:type="spellStart"/>
                            <w:r w:rsidRPr="00790A20">
                              <w:rPr>
                                <w:i/>
                                <w:sz w:val="24"/>
                                <w:szCs w:val="24"/>
                                <w:lang w:bidi="he-IL"/>
                              </w:rPr>
                              <w:t>K’</w:t>
                            </w:r>
                            <w:r>
                              <w:rPr>
                                <w:i/>
                                <w:sz w:val="24"/>
                                <w:szCs w:val="24"/>
                                <w:lang w:bidi="he-IL"/>
                              </w:rPr>
                              <w:t>hal</w:t>
                            </w:r>
                            <w:proofErr w:type="spellEnd"/>
                            <w:r>
                              <w:rPr>
                                <w:i/>
                                <w:sz w:val="24"/>
                                <w:szCs w:val="24"/>
                                <w:lang w:bidi="he-IL"/>
                              </w:rPr>
                              <w:t xml:space="preserve"> </w:t>
                            </w:r>
                            <w:proofErr w:type="spellStart"/>
                            <w:r>
                              <w:rPr>
                                <w:i/>
                                <w:sz w:val="24"/>
                                <w:szCs w:val="24"/>
                                <w:lang w:bidi="he-IL"/>
                              </w:rPr>
                              <w:t>Adas</w:t>
                            </w:r>
                            <w:proofErr w:type="spellEnd"/>
                            <w:r w:rsidRPr="00790A20">
                              <w:rPr>
                                <w:i/>
                                <w:sz w:val="24"/>
                                <w:szCs w:val="24"/>
                                <w:lang w:bidi="he-IL"/>
                              </w:rPr>
                              <w:t xml:space="preserve"> </w:t>
                            </w:r>
                            <w:proofErr w:type="spellStart"/>
                            <w:r w:rsidRPr="00790A20">
                              <w:rPr>
                                <w:i/>
                                <w:sz w:val="24"/>
                                <w:szCs w:val="24"/>
                                <w:lang w:bidi="he-IL"/>
                              </w:rPr>
                              <w:t>Yeshurun</w:t>
                            </w:r>
                            <w:proofErr w:type="spellEnd"/>
                            <w:r>
                              <w:rPr>
                                <w:sz w:val="24"/>
                                <w:szCs w:val="24"/>
                                <w:lang w:bidi="he-IL"/>
                              </w:rPr>
                              <w:t xml:space="preserve"> in Jerusalem,</w:t>
                            </w:r>
                            <w:r w:rsidR="00AD3316">
                              <w:rPr>
                                <w:sz w:val="24"/>
                                <w:szCs w:val="24"/>
                                <w:lang w:bidi="he-IL"/>
                              </w:rPr>
                              <w:t xml:space="preserve"> </w:t>
                            </w:r>
                            <w:hyperlink r:id="rId8" w:history="1">
                              <w:proofErr w:type="spellStart"/>
                              <w:r w:rsidR="00AD3316" w:rsidRPr="00AD3316">
                                <w:rPr>
                                  <w:i/>
                                  <w:sz w:val="24"/>
                                  <w:szCs w:val="24"/>
                                  <w:lang w:bidi="he-IL"/>
                                </w:rPr>
                                <w:t>B</w:t>
                              </w:r>
                              <w:r w:rsidR="00AD3316">
                                <w:rPr>
                                  <w:i/>
                                  <w:sz w:val="24"/>
                                  <w:szCs w:val="24"/>
                                  <w:lang w:bidi="he-IL"/>
                                </w:rPr>
                                <w:t>eis</w:t>
                              </w:r>
                              <w:proofErr w:type="spellEnd"/>
                              <w:r w:rsidR="00AD3316">
                                <w:rPr>
                                  <w:i/>
                                  <w:sz w:val="24"/>
                                  <w:szCs w:val="24"/>
                                  <w:lang w:bidi="he-IL"/>
                                </w:rPr>
                                <w:t xml:space="preserve"> </w:t>
                              </w:r>
                              <w:proofErr w:type="spellStart"/>
                              <w:r w:rsidR="00AD3316">
                                <w:rPr>
                                  <w:i/>
                                  <w:sz w:val="24"/>
                                  <w:szCs w:val="24"/>
                                  <w:lang w:bidi="he-IL"/>
                                </w:rPr>
                                <w:t>haKnesses</w:t>
                              </w:r>
                              <w:proofErr w:type="spellEnd"/>
                              <w:r w:rsidR="00AD3316">
                                <w:rPr>
                                  <w:i/>
                                  <w:sz w:val="24"/>
                                  <w:szCs w:val="24"/>
                                  <w:lang w:bidi="he-IL"/>
                                </w:rPr>
                                <w:t xml:space="preserve"> </w:t>
                              </w:r>
                              <w:proofErr w:type="spellStart"/>
                              <w:r w:rsidR="00AD3316">
                                <w:rPr>
                                  <w:i/>
                                  <w:sz w:val="24"/>
                                  <w:szCs w:val="24"/>
                                  <w:lang w:bidi="he-IL"/>
                                </w:rPr>
                                <w:t>k'Minhag</w:t>
                              </w:r>
                              <w:proofErr w:type="spellEnd"/>
                              <w:r w:rsidR="00AD3316">
                                <w:rPr>
                                  <w:i/>
                                  <w:sz w:val="24"/>
                                  <w:szCs w:val="24"/>
                                  <w:lang w:bidi="he-IL"/>
                                </w:rPr>
                                <w:t xml:space="preserve"> </w:t>
                              </w:r>
                              <w:proofErr w:type="spellStart"/>
                              <w:r w:rsidR="00AD3316">
                                <w:rPr>
                                  <w:i/>
                                  <w:sz w:val="24"/>
                                  <w:szCs w:val="24"/>
                                  <w:lang w:bidi="he-IL"/>
                                </w:rPr>
                                <w:t>Ashkenaz</w:t>
                              </w:r>
                              <w:proofErr w:type="spellEnd"/>
                              <w:r w:rsidR="00AD3316">
                                <w:rPr>
                                  <w:i/>
                                  <w:sz w:val="24"/>
                                  <w:szCs w:val="24"/>
                                  <w:lang w:bidi="he-IL"/>
                                </w:rPr>
                                <w:t xml:space="preserve"> </w:t>
                              </w:r>
                              <w:r w:rsidR="00AD3316">
                                <w:rPr>
                                  <w:sz w:val="24"/>
                                  <w:szCs w:val="24"/>
                                  <w:lang w:bidi="he-IL"/>
                                </w:rPr>
                                <w:t>in</w:t>
                              </w:r>
                              <w:r w:rsidR="00AD3316" w:rsidRPr="00AD3316">
                                <w:rPr>
                                  <w:i/>
                                  <w:sz w:val="24"/>
                                  <w:szCs w:val="24"/>
                                  <w:lang w:bidi="he-IL"/>
                                </w:rPr>
                                <w:t xml:space="preserve"> </w:t>
                              </w:r>
                              <w:proofErr w:type="spellStart"/>
                              <w:r w:rsidR="00AD3316" w:rsidRPr="00AD3316">
                                <w:rPr>
                                  <w:sz w:val="24"/>
                                  <w:szCs w:val="24"/>
                                  <w:lang w:bidi="he-IL"/>
                                </w:rPr>
                                <w:t>Bnei</w:t>
                              </w:r>
                              <w:proofErr w:type="spellEnd"/>
                              <w:r w:rsidR="00AD3316" w:rsidRPr="00AD3316">
                                <w:rPr>
                                  <w:sz w:val="24"/>
                                  <w:szCs w:val="24"/>
                                  <w:lang w:bidi="he-IL"/>
                                </w:rPr>
                                <w:t xml:space="preserve"> </w:t>
                              </w:r>
                              <w:proofErr w:type="spellStart"/>
                              <w:r w:rsidR="00AD3316" w:rsidRPr="00AD3316">
                                <w:rPr>
                                  <w:sz w:val="24"/>
                                  <w:szCs w:val="24"/>
                                  <w:lang w:bidi="he-IL"/>
                                </w:rPr>
                                <w:t>Brak</w:t>
                              </w:r>
                              <w:proofErr w:type="spellEnd"/>
                            </w:hyperlink>
                            <w:r w:rsidR="00AD3316">
                              <w:rPr>
                                <w:sz w:val="24"/>
                                <w:szCs w:val="24"/>
                                <w:lang w:bidi="he-IL"/>
                              </w:rPr>
                              <w:t>,</w:t>
                            </w:r>
                            <w:r w:rsidRPr="00AD3316">
                              <w:rPr>
                                <w:i/>
                                <w:sz w:val="24"/>
                                <w:szCs w:val="24"/>
                                <w:lang w:bidi="he-IL"/>
                              </w:rPr>
                              <w:t xml:space="preserve"> </w:t>
                            </w:r>
                            <w:r>
                              <w:rPr>
                                <w:sz w:val="24"/>
                                <w:szCs w:val="24"/>
                                <w:lang w:bidi="he-IL"/>
                              </w:rPr>
                              <w:t xml:space="preserve">and </w:t>
                            </w:r>
                            <w:proofErr w:type="spellStart"/>
                            <w:r w:rsidRPr="004807DB">
                              <w:rPr>
                                <w:i/>
                                <w:sz w:val="24"/>
                                <w:szCs w:val="24"/>
                                <w:lang w:bidi="he-IL"/>
                              </w:rPr>
                              <w:t>Kehillas</w:t>
                            </w:r>
                            <w:proofErr w:type="spellEnd"/>
                            <w:r w:rsidRPr="004807DB">
                              <w:rPr>
                                <w:i/>
                                <w:sz w:val="24"/>
                                <w:szCs w:val="24"/>
                                <w:lang w:bidi="he-IL"/>
                              </w:rPr>
                              <w:t xml:space="preserve"> </w:t>
                            </w:r>
                            <w:proofErr w:type="spellStart"/>
                            <w:r w:rsidRPr="004807DB">
                              <w:rPr>
                                <w:i/>
                                <w:sz w:val="24"/>
                                <w:szCs w:val="24"/>
                                <w:lang w:bidi="he-IL"/>
                              </w:rPr>
                              <w:t>Ashkenaz</w:t>
                            </w:r>
                            <w:proofErr w:type="spellEnd"/>
                            <w:r>
                              <w:rPr>
                                <w:sz w:val="24"/>
                                <w:szCs w:val="24"/>
                                <w:lang w:bidi="he-IL"/>
                              </w:rPr>
                              <w:t xml:space="preserve"> in Baltimore. </w:t>
                            </w:r>
                          </w:p>
                          <w:p w:rsidR="00CC13C6" w:rsidRPr="00DD7DCA" w:rsidRDefault="00CC13C6" w:rsidP="00CC13C6">
                            <w:pPr>
                              <w:rPr>
                                <w:rFonts w:cs="Aharoni"/>
                                <w:sz w:val="24"/>
                                <w:szCs w:val="24"/>
                              </w:rPr>
                            </w:pPr>
                            <w:r w:rsidRPr="00DD7DCA">
                              <w:rPr>
                                <w:sz w:val="24"/>
                                <w:szCs w:val="24"/>
                                <w:lang w:bidi="he-IL"/>
                              </w:rPr>
                              <w:t xml:space="preserve">Interestingly, it is believed that the tune currently used for </w:t>
                            </w:r>
                            <w:proofErr w:type="spellStart"/>
                            <w:r w:rsidRPr="00DD7DCA">
                              <w:rPr>
                                <w:i/>
                                <w:sz w:val="24"/>
                                <w:szCs w:val="24"/>
                                <w:lang w:bidi="he-IL"/>
                              </w:rPr>
                              <w:t>Maoz</w:t>
                            </w:r>
                            <w:proofErr w:type="spellEnd"/>
                            <w:r w:rsidRPr="00DD7DCA">
                              <w:rPr>
                                <w:i/>
                                <w:sz w:val="24"/>
                                <w:szCs w:val="24"/>
                                <w:lang w:bidi="he-IL"/>
                              </w:rPr>
                              <w:t xml:space="preserve"> </w:t>
                            </w:r>
                            <w:proofErr w:type="spellStart"/>
                            <w:r w:rsidRPr="00DD7DCA">
                              <w:rPr>
                                <w:i/>
                                <w:sz w:val="24"/>
                                <w:szCs w:val="24"/>
                                <w:lang w:bidi="he-IL"/>
                              </w:rPr>
                              <w:t>Tzur</w:t>
                            </w:r>
                            <w:proofErr w:type="spellEnd"/>
                            <w:r w:rsidRPr="00DD7DCA">
                              <w:rPr>
                                <w:sz w:val="24"/>
                                <w:szCs w:val="24"/>
                                <w:lang w:bidi="he-IL"/>
                              </w:rPr>
                              <w:t xml:space="preserve"> was originally used on Shabbos Chanukah for </w:t>
                            </w:r>
                            <w:r w:rsidRPr="00DD7DCA">
                              <w:rPr>
                                <w:rFonts w:ascii="Times New Roman" w:eastAsia="Times New Roman" w:hAnsi="Times New Roman" w:cs="David"/>
                                <w:sz w:val="24"/>
                                <w:szCs w:val="24"/>
                                <w:rtl/>
                                <w:lang w:bidi="he-IL"/>
                              </w:rPr>
                              <w:t>זֵיתִים</w:t>
                            </w:r>
                            <w:r>
                              <w:rPr>
                                <w:rFonts w:ascii="Times New Roman" w:eastAsia="Times New Roman" w:hAnsi="Times New Roman" w:cs="David"/>
                                <w:sz w:val="24"/>
                                <w:szCs w:val="24"/>
                                <w:lang w:bidi="he-IL"/>
                              </w:rPr>
                              <w:t xml:space="preserve"> </w:t>
                            </w:r>
                            <w:r w:rsidRPr="00DD7DCA">
                              <w:rPr>
                                <w:rFonts w:ascii="Times New Roman" w:eastAsia="Times New Roman" w:hAnsi="Times New Roman" w:cs="David"/>
                                <w:sz w:val="24"/>
                                <w:szCs w:val="24"/>
                                <w:rtl/>
                                <w:lang w:bidi="he-IL"/>
                              </w:rPr>
                              <w:t>שְׁנֵ</w:t>
                            </w:r>
                            <w:r w:rsidRPr="00DD7DCA">
                              <w:rPr>
                                <w:rFonts w:ascii="Times New Roman" w:eastAsia="Times New Roman" w:hAnsi="Times New Roman" w:cs="David" w:hint="cs"/>
                                <w:sz w:val="24"/>
                                <w:szCs w:val="24"/>
                                <w:rtl/>
                                <w:lang w:bidi="he-IL"/>
                              </w:rPr>
                              <w:t>י</w:t>
                            </w:r>
                            <w:r>
                              <w:rPr>
                                <w:rStyle w:val="FootnoteReference"/>
                                <w:rFonts w:ascii="Times New Roman" w:eastAsia="Times New Roman" w:hAnsi="Times New Roman" w:cs="David"/>
                                <w:sz w:val="24"/>
                                <w:szCs w:val="24"/>
                                <w:lang w:bidi="he-IL"/>
                              </w:rPr>
                              <w:t>3</w:t>
                            </w:r>
                            <w:r w:rsidRPr="00DD7DCA">
                              <w:rPr>
                                <w:sz w:val="24"/>
                                <w:szCs w:val="24"/>
                                <w:lang w:bidi="he-IL"/>
                              </w:rPr>
                              <w:t xml:space="preserve"> </w:t>
                            </w:r>
                            <w:r>
                              <w:rPr>
                                <w:sz w:val="24"/>
                                <w:szCs w:val="24"/>
                                <w:lang w:bidi="he-IL"/>
                              </w:rPr>
                              <w:t>(although</w:t>
                            </w:r>
                            <w:r w:rsidRPr="00DD7DCA">
                              <w:rPr>
                                <w:sz w:val="24"/>
                                <w:szCs w:val="24"/>
                                <w:lang w:bidi="he-IL"/>
                              </w:rPr>
                              <w:t xml:space="preserve"> today </w:t>
                            </w:r>
                            <w:r w:rsidRPr="00DD7DCA">
                              <w:rPr>
                                <w:rFonts w:ascii="Times New Roman" w:eastAsia="Times New Roman" w:hAnsi="Times New Roman" w:cs="David"/>
                                <w:sz w:val="24"/>
                                <w:szCs w:val="24"/>
                                <w:rtl/>
                                <w:lang w:bidi="he-IL"/>
                              </w:rPr>
                              <w:t>זֵיתִים</w:t>
                            </w:r>
                            <w:r w:rsidRPr="00DD7DCA">
                              <w:rPr>
                                <w:rFonts w:ascii="Times New Roman" w:eastAsia="Times New Roman" w:hAnsi="Times New Roman" w:cs="David"/>
                                <w:sz w:val="24"/>
                                <w:szCs w:val="24"/>
                                <w:lang w:bidi="he-IL"/>
                              </w:rPr>
                              <w:t xml:space="preserve"> </w:t>
                            </w:r>
                            <w:r w:rsidRPr="00DD7DCA">
                              <w:rPr>
                                <w:rFonts w:ascii="Times New Roman" w:eastAsia="Times New Roman" w:hAnsi="Times New Roman" w:cs="David"/>
                                <w:sz w:val="24"/>
                                <w:szCs w:val="24"/>
                                <w:rtl/>
                                <w:lang w:bidi="he-IL"/>
                              </w:rPr>
                              <w:t>שְׁנֵ</w:t>
                            </w:r>
                            <w:r w:rsidRPr="00DD7DCA">
                              <w:rPr>
                                <w:rFonts w:ascii="Times New Roman" w:eastAsia="Times New Roman" w:hAnsi="Times New Roman" w:cs="David" w:hint="cs"/>
                                <w:sz w:val="24"/>
                                <w:szCs w:val="24"/>
                                <w:rtl/>
                                <w:lang w:bidi="he-IL"/>
                              </w:rPr>
                              <w:t>י</w:t>
                            </w:r>
                            <w:r w:rsidRPr="00DD7DCA">
                              <w:rPr>
                                <w:rFonts w:ascii="Arial" w:hAnsi="Arial" w:cs="Aharoni"/>
                                <w:sz w:val="24"/>
                                <w:szCs w:val="24"/>
                                <w:lang w:bidi="he-IL"/>
                              </w:rPr>
                              <w:t xml:space="preserve"> </w:t>
                            </w:r>
                            <w:r w:rsidRPr="00DD7DCA">
                              <w:rPr>
                                <w:sz w:val="24"/>
                                <w:szCs w:val="24"/>
                                <w:lang w:bidi="he-IL"/>
                              </w:rPr>
                              <w:t xml:space="preserve">is sung to </w:t>
                            </w:r>
                            <w:r>
                              <w:rPr>
                                <w:sz w:val="24"/>
                                <w:szCs w:val="24"/>
                                <w:lang w:bidi="he-IL"/>
                              </w:rPr>
                              <w:t>at least three</w:t>
                            </w:r>
                            <w:r w:rsidRPr="00DD7DCA">
                              <w:rPr>
                                <w:sz w:val="24"/>
                                <w:szCs w:val="24"/>
                                <w:lang w:bidi="he-IL"/>
                              </w:rPr>
                              <w:t xml:space="preserve"> different beautiful melodies, whether in the Frankfurt</w:t>
                            </w:r>
                            <w:r>
                              <w:rPr>
                                <w:sz w:val="24"/>
                                <w:szCs w:val="24"/>
                                <w:lang w:bidi="he-IL"/>
                              </w:rPr>
                              <w:t>, Dutch,</w:t>
                            </w:r>
                            <w:r w:rsidRPr="00DD7DCA">
                              <w:rPr>
                                <w:sz w:val="24"/>
                                <w:szCs w:val="24"/>
                                <w:lang w:bidi="he-IL"/>
                              </w:rPr>
                              <w:t xml:space="preserve"> or Strasbourg traditions).</w:t>
                            </w:r>
                            <w:r>
                              <w:rPr>
                                <w:rStyle w:val="FootnoteReference"/>
                                <w:rFonts w:cs="Aharoni"/>
                                <w:sz w:val="24"/>
                                <w:szCs w:val="24"/>
                              </w:rPr>
                              <w:t>4</w:t>
                            </w:r>
                            <w:r w:rsidRPr="00DD7DCA">
                              <w:rPr>
                                <w:sz w:val="24"/>
                                <w:szCs w:val="24"/>
                                <w:lang w:bidi="he-IL"/>
                              </w:rPr>
                              <w:t xml:space="preserve">   </w:t>
                            </w:r>
                          </w:p>
                          <w:p w:rsidR="00CC13C6" w:rsidRDefault="00CC13C6" w:rsidP="00CC13C6">
                            <w:pPr>
                              <w:rPr>
                                <w:rFonts w:cs="Aharoni"/>
                                <w:sz w:val="24"/>
                                <w:szCs w:val="24"/>
                                <w:lang w:bidi="he-IL"/>
                              </w:rPr>
                            </w:pPr>
                            <w:r w:rsidRPr="00DD7DCA">
                              <w:rPr>
                                <w:sz w:val="24"/>
                                <w:szCs w:val="24"/>
                              </w:rPr>
                              <w:t xml:space="preserve">The </w:t>
                            </w:r>
                            <w:proofErr w:type="spellStart"/>
                            <w:r w:rsidRPr="00DD7DCA">
                              <w:rPr>
                                <w:i/>
                                <w:sz w:val="24"/>
                                <w:szCs w:val="24"/>
                              </w:rPr>
                              <w:t>piyut</w:t>
                            </w:r>
                            <w:proofErr w:type="spellEnd"/>
                            <w:r w:rsidRPr="00DD7DCA">
                              <w:rPr>
                                <w:sz w:val="24"/>
                                <w:szCs w:val="24"/>
                              </w:rPr>
                              <w:t xml:space="preserve"> </w:t>
                            </w:r>
                            <w:r>
                              <w:rPr>
                                <w:sz w:val="24"/>
                                <w:szCs w:val="24"/>
                              </w:rPr>
                              <w:t xml:space="preserve">of </w:t>
                            </w:r>
                            <w:r w:rsidRPr="006C3F06">
                              <w:rPr>
                                <w:rFonts w:ascii="Times New Roman" w:eastAsia="Times New Roman" w:hAnsi="Times New Roman" w:cs="David" w:hint="cs"/>
                                <w:b/>
                                <w:sz w:val="24"/>
                                <w:szCs w:val="24"/>
                                <w:rtl/>
                                <w:lang w:bidi="he-IL"/>
                              </w:rPr>
                              <w:t>ז</w:t>
                            </w:r>
                            <w:r w:rsidRPr="006C3F06">
                              <w:rPr>
                                <w:rFonts w:ascii="Times New Roman" w:eastAsia="Times New Roman" w:hAnsi="Times New Roman" w:cs="David"/>
                                <w:b/>
                                <w:sz w:val="24"/>
                                <w:szCs w:val="24"/>
                                <w:rtl/>
                                <w:lang w:bidi="he-IL"/>
                              </w:rPr>
                              <w:t>ֵיתִים</w:t>
                            </w:r>
                            <w:r w:rsidRPr="006C3F06">
                              <w:rPr>
                                <w:rFonts w:ascii="Times New Roman" w:eastAsia="Times New Roman" w:hAnsi="Times New Roman" w:cs="David"/>
                                <w:b/>
                                <w:sz w:val="24"/>
                                <w:szCs w:val="24"/>
                                <w:lang w:bidi="he-IL"/>
                              </w:rPr>
                              <w:t xml:space="preserve"> </w:t>
                            </w:r>
                            <w:r w:rsidRPr="006C3F06">
                              <w:rPr>
                                <w:rFonts w:ascii="Times New Roman" w:eastAsia="Times New Roman" w:hAnsi="Times New Roman" w:cs="David"/>
                                <w:b/>
                                <w:sz w:val="24"/>
                                <w:szCs w:val="24"/>
                                <w:rtl/>
                                <w:lang w:bidi="he-IL"/>
                              </w:rPr>
                              <w:t>שְׁנֵ</w:t>
                            </w:r>
                            <w:r w:rsidRPr="006C3F06">
                              <w:rPr>
                                <w:rFonts w:ascii="Times New Roman" w:eastAsia="Times New Roman" w:hAnsi="Times New Roman" w:cs="David" w:hint="cs"/>
                                <w:b/>
                                <w:sz w:val="24"/>
                                <w:szCs w:val="24"/>
                                <w:rtl/>
                                <w:lang w:bidi="he-IL"/>
                              </w:rPr>
                              <w:t>י</w:t>
                            </w:r>
                            <w:r w:rsidRPr="00DD7DCA">
                              <w:rPr>
                                <w:sz w:val="24"/>
                                <w:szCs w:val="24"/>
                                <w:lang w:bidi="he-IL"/>
                              </w:rPr>
                              <w:t xml:space="preserve"> </w:t>
                            </w:r>
                            <w:r w:rsidRPr="00DD7DCA">
                              <w:rPr>
                                <w:sz w:val="24"/>
                                <w:szCs w:val="24"/>
                              </w:rPr>
                              <w:t xml:space="preserve">is in the form of </w:t>
                            </w:r>
                            <w:proofErr w:type="gramStart"/>
                            <w:r w:rsidRPr="00DD7DCA">
                              <w:rPr>
                                <w:rFonts w:cs="Aharoni"/>
                                <w:sz w:val="24"/>
                                <w:szCs w:val="24"/>
                                <w:lang w:bidi="he-IL"/>
                              </w:rPr>
                              <w:t xml:space="preserve">a </w:t>
                            </w:r>
                            <w:r w:rsidRPr="00DD7DCA">
                              <w:rPr>
                                <w:rFonts w:cs="Aharoni" w:hint="cs"/>
                                <w:sz w:val="24"/>
                                <w:szCs w:val="24"/>
                                <w:rtl/>
                                <w:lang w:bidi="he-IL"/>
                              </w:rPr>
                              <w:t xml:space="preserve"> </w:t>
                            </w:r>
                            <w:r w:rsidRPr="00DD7DCA">
                              <w:rPr>
                                <w:rFonts w:cs="Aharoni"/>
                                <w:sz w:val="24"/>
                                <w:szCs w:val="24"/>
                                <w:rtl/>
                                <w:lang w:bidi="he-IL"/>
                              </w:rPr>
                              <w:t>,</w:t>
                            </w:r>
                            <w:r w:rsidRPr="00DD7DCA">
                              <w:rPr>
                                <w:rFonts w:ascii="Times New Roman" w:eastAsia="Times New Roman" w:hAnsi="Times New Roman" w:cs="David" w:hint="cs"/>
                                <w:sz w:val="24"/>
                                <w:szCs w:val="24"/>
                                <w:rtl/>
                                <w:lang w:bidi="he-IL"/>
                              </w:rPr>
                              <w:t>מאורה</w:t>
                            </w:r>
                            <w:r w:rsidRPr="00DD7DCA">
                              <w:rPr>
                                <w:sz w:val="24"/>
                                <w:szCs w:val="24"/>
                              </w:rPr>
                              <w:t>which</w:t>
                            </w:r>
                            <w:proofErr w:type="gramEnd"/>
                            <w:r w:rsidRPr="00DD7DCA">
                              <w:rPr>
                                <w:sz w:val="24"/>
                                <w:szCs w:val="24"/>
                              </w:rPr>
                              <w:t xml:space="preserve"> is to be said right before </w:t>
                            </w:r>
                            <w:r w:rsidRPr="00DD7DCA">
                              <w:rPr>
                                <w:rFonts w:ascii="Times New Roman" w:eastAsia="Times New Roman" w:hAnsi="Times New Roman" w:cs="David" w:hint="cs"/>
                                <w:sz w:val="24"/>
                                <w:szCs w:val="24"/>
                                <w:rtl/>
                                <w:lang w:bidi="he-IL"/>
                              </w:rPr>
                              <w:t>אור חדש</w:t>
                            </w:r>
                            <w:r w:rsidRPr="00DD7DCA">
                              <w:rPr>
                                <w:sz w:val="24"/>
                                <w:szCs w:val="24"/>
                              </w:rPr>
                              <w:t xml:space="preserve"> and the blessing of</w:t>
                            </w:r>
                            <w:r>
                              <w:rPr>
                                <w:sz w:val="24"/>
                                <w:szCs w:val="24"/>
                              </w:rPr>
                              <w:t xml:space="preserve"> </w:t>
                            </w:r>
                            <w:r w:rsidRPr="00DD7DCA">
                              <w:rPr>
                                <w:rFonts w:ascii="Times New Roman" w:eastAsia="Times New Roman" w:hAnsi="Times New Roman" w:cs="David" w:hint="cs"/>
                                <w:sz w:val="24"/>
                                <w:szCs w:val="24"/>
                                <w:rtl/>
                                <w:lang w:bidi="he-IL"/>
                              </w:rPr>
                              <w:t>יוצר המאורות</w:t>
                            </w:r>
                            <w:r w:rsidRPr="00DD7DCA">
                              <w:rPr>
                                <w:rFonts w:cs="Aharoni"/>
                                <w:sz w:val="24"/>
                                <w:szCs w:val="24"/>
                                <w:lang w:bidi="he-IL"/>
                              </w:rPr>
                              <w:t xml:space="preserve">. </w:t>
                            </w:r>
                            <w:r>
                              <w:rPr>
                                <w:rFonts w:cs="Aharoni"/>
                                <w:sz w:val="24"/>
                                <w:szCs w:val="24"/>
                                <w:lang w:bidi="he-IL"/>
                              </w:rPr>
                              <w:t xml:space="preserve">Ashkenazi communities have found it appropriate to interrupt their blessing of </w:t>
                            </w:r>
                            <w:proofErr w:type="spellStart"/>
                            <w:r w:rsidRPr="00D1147D">
                              <w:rPr>
                                <w:rFonts w:cs="Aharoni"/>
                                <w:i/>
                                <w:sz w:val="24"/>
                                <w:szCs w:val="24"/>
                                <w:lang w:bidi="he-IL"/>
                              </w:rPr>
                              <w:t>yotzer</w:t>
                            </w:r>
                            <w:proofErr w:type="spellEnd"/>
                            <w:r w:rsidRPr="00D1147D">
                              <w:rPr>
                                <w:rFonts w:cs="Aharoni"/>
                                <w:i/>
                                <w:sz w:val="24"/>
                                <w:szCs w:val="24"/>
                                <w:lang w:bidi="he-IL"/>
                              </w:rPr>
                              <w:t xml:space="preserve"> </w:t>
                            </w:r>
                            <w:proofErr w:type="spellStart"/>
                            <w:r w:rsidRPr="00D1147D">
                              <w:rPr>
                                <w:rFonts w:cs="Aharoni"/>
                                <w:i/>
                                <w:sz w:val="24"/>
                                <w:szCs w:val="24"/>
                                <w:lang w:bidi="he-IL"/>
                              </w:rPr>
                              <w:t>hameoros</w:t>
                            </w:r>
                            <w:proofErr w:type="spellEnd"/>
                            <w:r>
                              <w:rPr>
                                <w:rFonts w:cs="Aharoni"/>
                                <w:sz w:val="24"/>
                                <w:szCs w:val="24"/>
                                <w:lang w:bidi="he-IL"/>
                              </w:rPr>
                              <w:t xml:space="preserve"> with a </w:t>
                            </w:r>
                            <w:proofErr w:type="spellStart"/>
                            <w:r w:rsidRPr="00D1147D">
                              <w:rPr>
                                <w:rFonts w:cs="Aharoni"/>
                                <w:i/>
                                <w:sz w:val="24"/>
                                <w:szCs w:val="24"/>
                                <w:lang w:bidi="he-IL"/>
                              </w:rPr>
                              <w:t>piyut</w:t>
                            </w:r>
                            <w:proofErr w:type="spellEnd"/>
                            <w:r>
                              <w:rPr>
                                <w:rFonts w:cs="Aharoni"/>
                                <w:sz w:val="24"/>
                                <w:szCs w:val="24"/>
                                <w:lang w:bidi="he-IL"/>
                              </w:rPr>
                              <w:t xml:space="preserve"> that has provided optimism and hope. </w:t>
                            </w:r>
                          </w:p>
                          <w:p w:rsidR="00CC13C6" w:rsidRDefault="00CC13C6" w:rsidP="00CC13C6">
                            <w:pPr>
                              <w:pStyle w:val="FootnoteText"/>
                            </w:pPr>
                            <w:r>
                              <w:t>--------</w:t>
                            </w:r>
                          </w:p>
                          <w:p w:rsidR="00CC13C6" w:rsidRDefault="00CC13C6" w:rsidP="00CC13C6">
                            <w:pPr>
                              <w:pStyle w:val="FootnoteText"/>
                            </w:pPr>
                            <w:r>
                              <w:rPr>
                                <w:rStyle w:val="FootnoteReference"/>
                              </w:rPr>
                              <w:footnoteRef/>
                            </w:r>
                            <w:r>
                              <w:t xml:space="preserve"> Siddur </w:t>
                            </w:r>
                            <w:proofErr w:type="spellStart"/>
                            <w:r>
                              <w:t>Otzar</w:t>
                            </w:r>
                            <w:proofErr w:type="spellEnd"/>
                            <w:r>
                              <w:t xml:space="preserve"> </w:t>
                            </w:r>
                            <w:proofErr w:type="spellStart"/>
                            <w:r>
                              <w:t>Hatefilah</w:t>
                            </w:r>
                            <w:proofErr w:type="spellEnd"/>
                            <w:r>
                              <w:t>, pages 296-297</w:t>
                            </w:r>
                          </w:p>
                          <w:p w:rsidR="00CC13C6" w:rsidRPr="00790A20" w:rsidRDefault="00CC13C6" w:rsidP="00CC13C6">
                            <w:pPr>
                              <w:pStyle w:val="FootnoteText"/>
                            </w:pPr>
                            <w:r>
                              <w:rPr>
                                <w:rStyle w:val="FootnoteReference"/>
                              </w:rPr>
                              <w:t>2</w:t>
                            </w:r>
                            <w:r>
                              <w:t xml:space="preserve"> There are very few places that this author is aware of where the authentic </w:t>
                            </w:r>
                            <w:proofErr w:type="spellStart"/>
                            <w:r w:rsidRPr="00790A20">
                              <w:rPr>
                                <w:i/>
                              </w:rPr>
                              <w:t>Minhag</w:t>
                            </w:r>
                            <w:proofErr w:type="spellEnd"/>
                            <w:r w:rsidRPr="00790A20">
                              <w:rPr>
                                <w:i/>
                              </w:rPr>
                              <w:t xml:space="preserve"> </w:t>
                            </w:r>
                            <w:proofErr w:type="spellStart"/>
                            <w:r w:rsidRPr="00790A20">
                              <w:rPr>
                                <w:i/>
                              </w:rPr>
                              <w:t>Polin</w:t>
                            </w:r>
                            <w:proofErr w:type="spellEnd"/>
                            <w:r>
                              <w:t xml:space="preserve">, including the recitation of </w:t>
                            </w:r>
                            <w:proofErr w:type="spellStart"/>
                            <w:r w:rsidRPr="00790A20">
                              <w:rPr>
                                <w:i/>
                              </w:rPr>
                              <w:t>yotzros</w:t>
                            </w:r>
                            <w:proofErr w:type="spellEnd"/>
                            <w:r w:rsidRPr="00790A20">
                              <w:rPr>
                                <w:i/>
                              </w:rPr>
                              <w:t xml:space="preserve"> </w:t>
                            </w:r>
                            <w:r>
                              <w:t xml:space="preserve">throughout the year, is practiced. One such place is the </w:t>
                            </w:r>
                            <w:proofErr w:type="spellStart"/>
                            <w:r>
                              <w:t>Kazinsky</w:t>
                            </w:r>
                            <w:proofErr w:type="spellEnd"/>
                            <w:r>
                              <w:t xml:space="preserve"> </w:t>
                            </w:r>
                            <w:proofErr w:type="spellStart"/>
                            <w:r>
                              <w:t>Shul</w:t>
                            </w:r>
                            <w:proofErr w:type="spellEnd"/>
                            <w:r>
                              <w:t xml:space="preserve"> in Budapest.</w:t>
                            </w:r>
                          </w:p>
                          <w:p w:rsidR="00CC13C6" w:rsidRDefault="00CC13C6" w:rsidP="00CC13C6">
                            <w:pPr>
                              <w:pStyle w:val="FootnoteText"/>
                            </w:pPr>
                            <w:r w:rsidRPr="00D1147D">
                              <w:rPr>
                                <w:rStyle w:val="FootnoteReference"/>
                              </w:rPr>
                              <w:t>3</w:t>
                            </w:r>
                            <w:r w:rsidRPr="008347B8">
                              <w:t xml:space="preserve"> </w:t>
                            </w:r>
                            <w:r>
                              <w:t xml:space="preserve">See Jewish Encyclopedia entry on </w:t>
                            </w:r>
                            <w:r w:rsidRPr="008A5853">
                              <w:t>MA'OZ ẒUR</w:t>
                            </w:r>
                            <w:r>
                              <w:t xml:space="preserve">, found at: </w:t>
                            </w:r>
                            <w:hyperlink r:id="rId9" w:history="1">
                              <w:r w:rsidRPr="008A5853">
                                <w:t>www.jewishencyclopedia.com/articles/10384-ma-oz-zur</w:t>
                              </w:r>
                            </w:hyperlink>
                          </w:p>
                          <w:p w:rsidR="00CC13C6" w:rsidRPr="008347B8" w:rsidRDefault="00CC13C6" w:rsidP="00CC13C6">
                            <w:pPr>
                              <w:rPr>
                                <w:sz w:val="20"/>
                                <w:szCs w:val="20"/>
                              </w:rPr>
                            </w:pPr>
                            <w:r w:rsidRPr="00D1147D">
                              <w:rPr>
                                <w:rStyle w:val="FootnoteReference"/>
                              </w:rPr>
                              <w:t>4</w:t>
                            </w:r>
                            <w:r w:rsidRPr="008347B8">
                              <w:rPr>
                                <w:sz w:val="20"/>
                                <w:szCs w:val="20"/>
                              </w:rPr>
                              <w:t xml:space="preserve"> For the Strasbourg tune, see the website of the Alsace Lorraine Jewish community. The link to the </w:t>
                            </w:r>
                            <w:proofErr w:type="spellStart"/>
                            <w:r w:rsidRPr="00D1147D">
                              <w:rPr>
                                <w:i/>
                                <w:sz w:val="20"/>
                                <w:szCs w:val="20"/>
                              </w:rPr>
                              <w:t>piyut</w:t>
                            </w:r>
                            <w:proofErr w:type="spellEnd"/>
                            <w:r w:rsidRPr="00D1147D">
                              <w:rPr>
                                <w:sz w:val="20"/>
                                <w:szCs w:val="20"/>
                              </w:rPr>
                              <w:t xml:space="preserve"> </w:t>
                            </w:r>
                            <w:r w:rsidRPr="008347B8">
                              <w:rPr>
                                <w:sz w:val="20"/>
                                <w:szCs w:val="20"/>
                              </w:rPr>
                              <w:t xml:space="preserve">with the text translated into French (the </w:t>
                            </w:r>
                            <w:proofErr w:type="spellStart"/>
                            <w:r w:rsidRPr="00D1147D">
                              <w:rPr>
                                <w:i/>
                                <w:sz w:val="20"/>
                                <w:szCs w:val="20"/>
                              </w:rPr>
                              <w:t>piyut</w:t>
                            </w:r>
                            <w:proofErr w:type="spellEnd"/>
                            <w:r w:rsidRPr="008347B8">
                              <w:rPr>
                                <w:sz w:val="20"/>
                                <w:szCs w:val="20"/>
                              </w:rPr>
                              <w:t xml:space="preserve"> is known in French as “Les </w:t>
                            </w:r>
                            <w:proofErr w:type="spellStart"/>
                            <w:r w:rsidRPr="008347B8">
                              <w:rPr>
                                <w:sz w:val="20"/>
                                <w:szCs w:val="20"/>
                              </w:rPr>
                              <w:t>deux</w:t>
                            </w:r>
                            <w:proofErr w:type="spellEnd"/>
                            <w:r w:rsidRPr="008347B8">
                              <w:rPr>
                                <w:sz w:val="20"/>
                                <w:szCs w:val="20"/>
                              </w:rPr>
                              <w:t xml:space="preserve"> </w:t>
                            </w:r>
                            <w:proofErr w:type="spellStart"/>
                            <w:proofErr w:type="gramStart"/>
                            <w:r w:rsidRPr="008347B8">
                              <w:rPr>
                                <w:sz w:val="20"/>
                                <w:szCs w:val="20"/>
                              </w:rPr>
                              <w:t>oliviers</w:t>
                            </w:r>
                            <w:proofErr w:type="spellEnd"/>
                            <w:proofErr w:type="gramEnd"/>
                            <w:r w:rsidRPr="008347B8">
                              <w:rPr>
                                <w:sz w:val="20"/>
                                <w:szCs w:val="20"/>
                              </w:rPr>
                              <w:t xml:space="preserve">”) and a recording of the entire </w:t>
                            </w:r>
                            <w:proofErr w:type="spellStart"/>
                            <w:r w:rsidRPr="00D1147D">
                              <w:rPr>
                                <w:i/>
                                <w:sz w:val="20"/>
                                <w:szCs w:val="20"/>
                              </w:rPr>
                              <w:t>piyut</w:t>
                            </w:r>
                            <w:proofErr w:type="spellEnd"/>
                            <w:r w:rsidRPr="008347B8">
                              <w:rPr>
                                <w:sz w:val="20"/>
                                <w:szCs w:val="20"/>
                              </w:rPr>
                              <w:t xml:space="preserve"> can be found at: http://judaisme.sdv.fr/traditio/hanouka/zeitim/zeitim.htm</w:t>
                            </w:r>
                          </w:p>
                          <w:p w:rsidR="00CC13C6" w:rsidRDefault="00CC13C6" w:rsidP="00CC1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3F2DC" id="_x0000_t202" coordsize="21600,21600" o:spt="202" path="m,l,21600r21600,l21600,xe">
                <v:stroke joinstyle="miter"/>
                <v:path gradientshapeok="t" o:connecttype="rect"/>
              </v:shapetype>
              <v:shape id="Text Box 2" o:spid="_x0000_s1026" type="#_x0000_t202" style="position:absolute;margin-left:-15pt;margin-top:100.9pt;width:513pt;height:50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">
                <v:textbox>
                  <w:txbxContent>
                    <w:p w:rsidR="00CC13C6" w:rsidRPr="00A47721" w:rsidRDefault="00CC13C6" w:rsidP="00CC13C6">
                      <w:pPr>
                        <w:rPr>
                          <w:sz w:val="24"/>
                          <w:szCs w:val="24"/>
                          <w:u w:val="single"/>
                        </w:rPr>
                      </w:pPr>
                      <w:r w:rsidRPr="00A47721">
                        <w:rPr>
                          <w:sz w:val="24"/>
                          <w:szCs w:val="24"/>
                          <w:u w:val="single"/>
                        </w:rPr>
                        <w:t xml:space="preserve">Background to </w:t>
                      </w:r>
                      <w:r>
                        <w:rPr>
                          <w:sz w:val="24"/>
                          <w:szCs w:val="24"/>
                          <w:u w:val="single"/>
                        </w:rPr>
                        <w:t xml:space="preserve">the </w:t>
                      </w:r>
                      <w:proofErr w:type="spellStart"/>
                      <w:r w:rsidRPr="00A47721">
                        <w:rPr>
                          <w:i/>
                          <w:sz w:val="24"/>
                          <w:szCs w:val="24"/>
                          <w:u w:val="single"/>
                        </w:rPr>
                        <w:t>piyut</w:t>
                      </w:r>
                      <w:proofErr w:type="spellEnd"/>
                      <w:r w:rsidRPr="00A47721">
                        <w:rPr>
                          <w:sz w:val="24"/>
                          <w:szCs w:val="24"/>
                          <w:u w:val="single"/>
                        </w:rPr>
                        <w:t xml:space="preserve"> and the </w:t>
                      </w:r>
                      <w:proofErr w:type="spellStart"/>
                      <w:r w:rsidRPr="00A47721">
                        <w:rPr>
                          <w:i/>
                          <w:sz w:val="24"/>
                          <w:szCs w:val="24"/>
                          <w:u w:val="single"/>
                        </w:rPr>
                        <w:t>yotzros</w:t>
                      </w:r>
                      <w:proofErr w:type="spellEnd"/>
                      <w:r w:rsidRPr="00A47721">
                        <w:rPr>
                          <w:sz w:val="24"/>
                          <w:szCs w:val="24"/>
                          <w:u w:val="single"/>
                        </w:rPr>
                        <w:t xml:space="preserve"> of Chanukah </w:t>
                      </w:r>
                    </w:p>
                    <w:p w:rsidR="00CC13C6" w:rsidRPr="00D244A9" w:rsidRDefault="00CC13C6" w:rsidP="00CC13C6">
                      <w:pPr>
                        <w:rPr>
                          <w:sz w:val="24"/>
                          <w:szCs w:val="24"/>
                          <w:lang w:bidi="he-IL"/>
                        </w:rPr>
                      </w:pPr>
                      <w:r>
                        <w:rPr>
                          <w:sz w:val="24"/>
                          <w:szCs w:val="24"/>
                          <w:lang w:bidi="he-IL"/>
                        </w:rPr>
                        <w:t xml:space="preserve">Just as on many special </w:t>
                      </w:r>
                      <w:proofErr w:type="spellStart"/>
                      <w:r>
                        <w:rPr>
                          <w:sz w:val="24"/>
                          <w:szCs w:val="24"/>
                          <w:lang w:bidi="he-IL"/>
                        </w:rPr>
                        <w:t>shabasos</w:t>
                      </w:r>
                      <w:proofErr w:type="spellEnd"/>
                      <w:r>
                        <w:rPr>
                          <w:sz w:val="24"/>
                          <w:szCs w:val="24"/>
                          <w:lang w:bidi="he-IL"/>
                        </w:rPr>
                        <w:t xml:space="preserve">, for more than 1000 years, the </w:t>
                      </w:r>
                      <w:proofErr w:type="spellStart"/>
                      <w:r w:rsidRPr="00D1147D">
                        <w:rPr>
                          <w:i/>
                          <w:sz w:val="24"/>
                          <w:szCs w:val="24"/>
                          <w:lang w:bidi="he-IL"/>
                        </w:rPr>
                        <w:t>tefillos</w:t>
                      </w:r>
                      <w:proofErr w:type="spellEnd"/>
                      <w:r w:rsidRPr="00D1147D">
                        <w:rPr>
                          <w:i/>
                          <w:sz w:val="24"/>
                          <w:szCs w:val="24"/>
                          <w:lang w:bidi="he-IL"/>
                        </w:rPr>
                        <w:t xml:space="preserve"> </w:t>
                      </w:r>
                      <w:r>
                        <w:rPr>
                          <w:sz w:val="24"/>
                          <w:szCs w:val="24"/>
                          <w:lang w:bidi="he-IL"/>
                        </w:rPr>
                        <w:t xml:space="preserve">of Shabbos Chanukah have been beautified by special </w:t>
                      </w:r>
                      <w:proofErr w:type="spellStart"/>
                      <w:r>
                        <w:rPr>
                          <w:i/>
                          <w:sz w:val="24"/>
                          <w:szCs w:val="24"/>
                          <w:lang w:bidi="he-IL"/>
                        </w:rPr>
                        <w:t>yo</w:t>
                      </w:r>
                      <w:r w:rsidRPr="00D244A9">
                        <w:rPr>
                          <w:i/>
                          <w:sz w:val="24"/>
                          <w:szCs w:val="24"/>
                          <w:lang w:bidi="he-IL"/>
                        </w:rPr>
                        <w:t>t</w:t>
                      </w:r>
                      <w:r>
                        <w:rPr>
                          <w:i/>
                          <w:sz w:val="24"/>
                          <w:szCs w:val="24"/>
                          <w:lang w:bidi="he-IL"/>
                        </w:rPr>
                        <w:t>z</w:t>
                      </w:r>
                      <w:r w:rsidRPr="00D244A9">
                        <w:rPr>
                          <w:i/>
                          <w:sz w:val="24"/>
                          <w:szCs w:val="24"/>
                          <w:lang w:bidi="he-IL"/>
                        </w:rPr>
                        <w:t>ros</w:t>
                      </w:r>
                      <w:proofErr w:type="spellEnd"/>
                      <w:r w:rsidRPr="00D244A9">
                        <w:rPr>
                          <w:i/>
                          <w:sz w:val="24"/>
                          <w:szCs w:val="24"/>
                          <w:lang w:bidi="he-IL"/>
                        </w:rPr>
                        <w:t xml:space="preserve"> </w:t>
                      </w:r>
                      <w:proofErr w:type="spellStart"/>
                      <w:r w:rsidRPr="00D244A9">
                        <w:rPr>
                          <w:i/>
                          <w:sz w:val="24"/>
                          <w:szCs w:val="24"/>
                          <w:lang w:bidi="he-IL"/>
                        </w:rPr>
                        <w:t>piyutim</w:t>
                      </w:r>
                      <w:proofErr w:type="spellEnd"/>
                      <w:r>
                        <w:rPr>
                          <w:sz w:val="24"/>
                          <w:szCs w:val="24"/>
                          <w:lang w:bidi="he-IL"/>
                        </w:rPr>
                        <w:t xml:space="preserve"> to be recited specifically in the </w:t>
                      </w:r>
                      <w:proofErr w:type="spellStart"/>
                      <w:r w:rsidRPr="00D244A9">
                        <w:rPr>
                          <w:i/>
                          <w:sz w:val="24"/>
                          <w:szCs w:val="24"/>
                          <w:lang w:bidi="he-IL"/>
                        </w:rPr>
                        <w:t>brachos</w:t>
                      </w:r>
                      <w:proofErr w:type="spellEnd"/>
                      <w:r w:rsidRPr="00D244A9">
                        <w:rPr>
                          <w:i/>
                          <w:sz w:val="24"/>
                          <w:szCs w:val="24"/>
                          <w:lang w:bidi="he-IL"/>
                        </w:rPr>
                        <w:t xml:space="preserve"> </w:t>
                      </w:r>
                      <w:r>
                        <w:rPr>
                          <w:sz w:val="24"/>
                          <w:szCs w:val="24"/>
                          <w:lang w:bidi="he-IL"/>
                        </w:rPr>
                        <w:t xml:space="preserve">of </w:t>
                      </w:r>
                      <w:r>
                        <w:rPr>
                          <w:i/>
                          <w:sz w:val="24"/>
                          <w:szCs w:val="24"/>
                          <w:lang w:bidi="he-IL"/>
                        </w:rPr>
                        <w:t>S</w:t>
                      </w:r>
                      <w:r w:rsidRPr="00D244A9">
                        <w:rPr>
                          <w:i/>
                          <w:sz w:val="24"/>
                          <w:szCs w:val="24"/>
                          <w:lang w:bidi="he-IL"/>
                        </w:rPr>
                        <w:t>hema</w:t>
                      </w:r>
                      <w:r>
                        <w:rPr>
                          <w:i/>
                          <w:sz w:val="24"/>
                          <w:szCs w:val="24"/>
                          <w:lang w:bidi="he-IL"/>
                        </w:rPr>
                        <w:t>.</w:t>
                      </w:r>
                      <w:r>
                        <w:rPr>
                          <w:sz w:val="24"/>
                          <w:szCs w:val="24"/>
                          <w:lang w:bidi="he-IL"/>
                        </w:rPr>
                        <w:t xml:space="preserve"> While some of these differed by communities, the most famous </w:t>
                      </w:r>
                      <w:proofErr w:type="spellStart"/>
                      <w:r w:rsidRPr="00D1147D">
                        <w:rPr>
                          <w:i/>
                          <w:sz w:val="24"/>
                          <w:szCs w:val="24"/>
                          <w:lang w:bidi="he-IL"/>
                        </w:rPr>
                        <w:t>piyut</w:t>
                      </w:r>
                      <w:proofErr w:type="spellEnd"/>
                      <w:r>
                        <w:rPr>
                          <w:sz w:val="24"/>
                          <w:szCs w:val="24"/>
                          <w:lang w:bidi="he-IL"/>
                        </w:rPr>
                        <w:t xml:space="preserve">, </w:t>
                      </w:r>
                      <w:r w:rsidRPr="006C3F06">
                        <w:rPr>
                          <w:rFonts w:ascii="Times New Roman" w:eastAsia="Times New Roman" w:hAnsi="Times New Roman" w:cs="David" w:hint="cs"/>
                          <w:b/>
                          <w:sz w:val="24"/>
                          <w:szCs w:val="24"/>
                          <w:rtl/>
                          <w:lang w:bidi="he-IL"/>
                        </w:rPr>
                        <w:t>ז</w:t>
                      </w:r>
                      <w:r w:rsidRPr="006C3F06">
                        <w:rPr>
                          <w:rFonts w:ascii="Times New Roman" w:eastAsia="Times New Roman" w:hAnsi="Times New Roman" w:cs="David"/>
                          <w:b/>
                          <w:sz w:val="24"/>
                          <w:szCs w:val="24"/>
                          <w:rtl/>
                          <w:lang w:bidi="he-IL"/>
                        </w:rPr>
                        <w:t>ֵיתִים</w:t>
                      </w:r>
                      <w:r w:rsidRPr="006C3F06">
                        <w:rPr>
                          <w:rFonts w:ascii="Times New Roman" w:eastAsia="Times New Roman" w:hAnsi="Times New Roman" w:cs="David"/>
                          <w:b/>
                          <w:sz w:val="24"/>
                          <w:szCs w:val="24"/>
                          <w:lang w:bidi="he-IL"/>
                        </w:rPr>
                        <w:t xml:space="preserve"> </w:t>
                      </w:r>
                      <w:r w:rsidRPr="006C3F06">
                        <w:rPr>
                          <w:rFonts w:ascii="Times New Roman" w:eastAsia="Times New Roman" w:hAnsi="Times New Roman" w:cs="David"/>
                          <w:b/>
                          <w:sz w:val="24"/>
                          <w:szCs w:val="24"/>
                          <w:rtl/>
                          <w:lang w:bidi="he-IL"/>
                        </w:rPr>
                        <w:t>שְׁנֵ</w:t>
                      </w:r>
                      <w:r w:rsidRPr="006C3F06">
                        <w:rPr>
                          <w:rFonts w:ascii="Times New Roman" w:eastAsia="Times New Roman" w:hAnsi="Times New Roman" w:cs="David" w:hint="cs"/>
                          <w:b/>
                          <w:sz w:val="24"/>
                          <w:szCs w:val="24"/>
                          <w:rtl/>
                          <w:lang w:bidi="he-IL"/>
                        </w:rPr>
                        <w:t>י</w:t>
                      </w:r>
                      <w:r w:rsidRPr="00DD7DCA">
                        <w:rPr>
                          <w:sz w:val="24"/>
                          <w:szCs w:val="24"/>
                        </w:rPr>
                        <w:t>,</w:t>
                      </w:r>
                      <w:r>
                        <w:rPr>
                          <w:sz w:val="24"/>
                          <w:szCs w:val="24"/>
                        </w:rPr>
                        <w:t xml:space="preserve"> is part of the liturgy of both </w:t>
                      </w:r>
                      <w:proofErr w:type="spellStart"/>
                      <w:r w:rsidRPr="00700A2F">
                        <w:rPr>
                          <w:i/>
                          <w:sz w:val="24"/>
                          <w:szCs w:val="24"/>
                          <w:lang w:bidi="he-IL"/>
                        </w:rPr>
                        <w:t>Minhag</w:t>
                      </w:r>
                      <w:proofErr w:type="spellEnd"/>
                      <w:r w:rsidRPr="00700A2F">
                        <w:rPr>
                          <w:i/>
                          <w:sz w:val="24"/>
                          <w:szCs w:val="24"/>
                          <w:lang w:bidi="he-IL"/>
                        </w:rPr>
                        <w:t xml:space="preserve"> </w:t>
                      </w:r>
                      <w:proofErr w:type="spellStart"/>
                      <w:r w:rsidRPr="00700A2F">
                        <w:rPr>
                          <w:i/>
                          <w:sz w:val="24"/>
                          <w:szCs w:val="24"/>
                          <w:lang w:bidi="he-IL"/>
                        </w:rPr>
                        <w:t>Ashkenaz</w:t>
                      </w:r>
                      <w:proofErr w:type="spellEnd"/>
                      <w:r w:rsidRPr="00700A2F">
                        <w:rPr>
                          <w:sz w:val="24"/>
                          <w:szCs w:val="24"/>
                          <w:lang w:bidi="he-IL"/>
                        </w:rPr>
                        <w:t xml:space="preserve"> </w:t>
                      </w:r>
                      <w:r>
                        <w:rPr>
                          <w:sz w:val="24"/>
                          <w:szCs w:val="24"/>
                          <w:lang w:bidi="he-IL"/>
                        </w:rPr>
                        <w:t xml:space="preserve">(Germany and Western Europe) </w:t>
                      </w:r>
                      <w:r w:rsidRPr="00700A2F">
                        <w:rPr>
                          <w:sz w:val="24"/>
                          <w:szCs w:val="24"/>
                          <w:lang w:bidi="he-IL"/>
                        </w:rPr>
                        <w:t xml:space="preserve">and </w:t>
                      </w:r>
                      <w:proofErr w:type="spellStart"/>
                      <w:r w:rsidRPr="00700A2F">
                        <w:rPr>
                          <w:i/>
                          <w:sz w:val="24"/>
                          <w:szCs w:val="24"/>
                          <w:lang w:bidi="he-IL"/>
                        </w:rPr>
                        <w:t>Minhag</w:t>
                      </w:r>
                      <w:proofErr w:type="spellEnd"/>
                      <w:r w:rsidRPr="00700A2F">
                        <w:rPr>
                          <w:i/>
                          <w:sz w:val="24"/>
                          <w:szCs w:val="24"/>
                          <w:lang w:bidi="he-IL"/>
                        </w:rPr>
                        <w:t xml:space="preserve"> </w:t>
                      </w:r>
                      <w:proofErr w:type="spellStart"/>
                      <w:r w:rsidRPr="00700A2F">
                        <w:rPr>
                          <w:i/>
                          <w:sz w:val="24"/>
                          <w:szCs w:val="24"/>
                          <w:lang w:bidi="he-IL"/>
                        </w:rPr>
                        <w:t>Polin</w:t>
                      </w:r>
                      <w:proofErr w:type="spellEnd"/>
                      <w:r>
                        <w:rPr>
                          <w:i/>
                          <w:sz w:val="24"/>
                          <w:szCs w:val="24"/>
                          <w:lang w:bidi="he-IL"/>
                        </w:rPr>
                        <w:t xml:space="preserve"> </w:t>
                      </w:r>
                      <w:r>
                        <w:rPr>
                          <w:sz w:val="24"/>
                          <w:szCs w:val="24"/>
                          <w:lang w:bidi="he-IL"/>
                        </w:rPr>
                        <w:t>(Poland and Eastern Europe)</w:t>
                      </w:r>
                      <w:r>
                        <w:rPr>
                          <w:i/>
                          <w:sz w:val="24"/>
                          <w:szCs w:val="24"/>
                          <w:lang w:bidi="he-IL"/>
                        </w:rPr>
                        <w:t xml:space="preserve">. </w:t>
                      </w:r>
                      <w:r>
                        <w:rPr>
                          <w:sz w:val="24"/>
                          <w:szCs w:val="24"/>
                          <w:lang w:bidi="he-IL"/>
                        </w:rPr>
                        <w:t xml:space="preserve">It was composed in the </w:t>
                      </w:r>
                      <w:r w:rsidRPr="00700A2F">
                        <w:rPr>
                          <w:sz w:val="24"/>
                          <w:szCs w:val="24"/>
                          <w:lang w:bidi="he-IL"/>
                        </w:rPr>
                        <w:t>11th Century by</w:t>
                      </w:r>
                      <w:r w:rsidRPr="00700A2F">
                        <w:rPr>
                          <w:rFonts w:cs="Aharoni"/>
                          <w:sz w:val="24"/>
                          <w:szCs w:val="24"/>
                        </w:rPr>
                        <w:t xml:space="preserve"> R’ </w:t>
                      </w:r>
                      <w:proofErr w:type="spellStart"/>
                      <w:r w:rsidRPr="00700A2F">
                        <w:rPr>
                          <w:sz w:val="24"/>
                          <w:szCs w:val="24"/>
                          <w:lang w:bidi="he-IL"/>
                        </w:rPr>
                        <w:t>Shlomo</w:t>
                      </w:r>
                      <w:proofErr w:type="spellEnd"/>
                      <w:r w:rsidRPr="00700A2F">
                        <w:rPr>
                          <w:sz w:val="24"/>
                          <w:szCs w:val="24"/>
                          <w:lang w:bidi="he-IL"/>
                        </w:rPr>
                        <w:t xml:space="preserve"> Ibn </w:t>
                      </w:r>
                      <w:proofErr w:type="spellStart"/>
                      <w:r w:rsidRPr="00700A2F">
                        <w:rPr>
                          <w:sz w:val="24"/>
                          <w:szCs w:val="24"/>
                          <w:lang w:bidi="he-IL"/>
                        </w:rPr>
                        <w:t>Gevirol</w:t>
                      </w:r>
                      <w:proofErr w:type="spellEnd"/>
                      <w:r>
                        <w:rPr>
                          <w:sz w:val="24"/>
                          <w:szCs w:val="24"/>
                          <w:lang w:bidi="he-IL"/>
                        </w:rPr>
                        <w:t xml:space="preserve">, and was originally recited in Spanish communities as well. Despite its Spanish origins, </w:t>
                      </w:r>
                      <w:r w:rsidRPr="00700A2F">
                        <w:rPr>
                          <w:sz w:val="24"/>
                          <w:szCs w:val="24"/>
                          <w:lang w:bidi="he-IL"/>
                        </w:rPr>
                        <w:t xml:space="preserve">it was widely accepted in </w:t>
                      </w:r>
                      <w:proofErr w:type="spellStart"/>
                      <w:r w:rsidRPr="00700A2F">
                        <w:rPr>
                          <w:sz w:val="24"/>
                          <w:szCs w:val="24"/>
                          <w:lang w:bidi="he-IL"/>
                        </w:rPr>
                        <w:t>Ashkenaz</w:t>
                      </w:r>
                      <w:proofErr w:type="spellEnd"/>
                      <w:r w:rsidRPr="00700A2F">
                        <w:rPr>
                          <w:sz w:val="24"/>
                          <w:szCs w:val="24"/>
                          <w:lang w:bidi="he-IL"/>
                        </w:rPr>
                        <w:t xml:space="preserve"> and was recited long after the Sephardim ceased to recite </w:t>
                      </w:r>
                      <w:proofErr w:type="spellStart"/>
                      <w:r w:rsidRPr="00700A2F">
                        <w:rPr>
                          <w:i/>
                          <w:sz w:val="24"/>
                          <w:szCs w:val="24"/>
                          <w:lang w:bidi="he-IL"/>
                        </w:rPr>
                        <w:t>piyutim</w:t>
                      </w:r>
                      <w:proofErr w:type="spellEnd"/>
                      <w:r w:rsidRPr="00700A2F">
                        <w:rPr>
                          <w:sz w:val="24"/>
                          <w:szCs w:val="24"/>
                          <w:lang w:bidi="he-IL"/>
                        </w:rPr>
                        <w:t xml:space="preserve"> in the blessings</w:t>
                      </w:r>
                      <w:r w:rsidRPr="00700A2F">
                        <w:rPr>
                          <w:rFonts w:cs="Aharoni"/>
                          <w:sz w:val="24"/>
                          <w:szCs w:val="24"/>
                        </w:rPr>
                        <w:t xml:space="preserve"> of </w:t>
                      </w:r>
                      <w:r w:rsidRPr="00700A2F">
                        <w:rPr>
                          <w:rFonts w:cs="Aharoni"/>
                          <w:i/>
                          <w:sz w:val="24"/>
                          <w:szCs w:val="24"/>
                        </w:rPr>
                        <w:t>Shema</w:t>
                      </w:r>
                      <w:r w:rsidRPr="00700A2F">
                        <w:rPr>
                          <w:rFonts w:cs="Aharoni"/>
                          <w:sz w:val="24"/>
                          <w:szCs w:val="24"/>
                        </w:rPr>
                        <w:t>.</w:t>
                      </w:r>
                    </w:p>
                    <w:p w:rsidR="00CC13C6" w:rsidRPr="00790A20" w:rsidRDefault="00CC13C6" w:rsidP="00CC13C6">
                      <w:pPr>
                        <w:rPr>
                          <w:rFonts w:cs="Aharoni"/>
                          <w:sz w:val="24"/>
                          <w:szCs w:val="24"/>
                        </w:rPr>
                      </w:pPr>
                      <w:r>
                        <w:rPr>
                          <w:sz w:val="24"/>
                          <w:szCs w:val="24"/>
                          <w:lang w:bidi="he-IL"/>
                        </w:rPr>
                        <w:t xml:space="preserve">The </w:t>
                      </w:r>
                      <w:proofErr w:type="spellStart"/>
                      <w:r w:rsidRPr="00D1147D">
                        <w:rPr>
                          <w:i/>
                          <w:sz w:val="24"/>
                          <w:szCs w:val="24"/>
                          <w:lang w:bidi="he-IL"/>
                        </w:rPr>
                        <w:t>piyut</w:t>
                      </w:r>
                      <w:proofErr w:type="spellEnd"/>
                      <w:r>
                        <w:rPr>
                          <w:sz w:val="24"/>
                          <w:szCs w:val="24"/>
                          <w:lang w:bidi="he-IL"/>
                        </w:rPr>
                        <w:t xml:space="preserve"> is </w:t>
                      </w:r>
                      <w:r w:rsidRPr="00DD7DCA">
                        <w:rPr>
                          <w:sz w:val="24"/>
                          <w:szCs w:val="24"/>
                          <w:lang w:bidi="he-IL"/>
                        </w:rPr>
                        <w:t xml:space="preserve">printed in </w:t>
                      </w:r>
                      <w:r w:rsidRPr="00DD7DCA">
                        <w:rPr>
                          <w:i/>
                          <w:sz w:val="24"/>
                          <w:szCs w:val="24"/>
                          <w:lang w:bidi="he-IL"/>
                        </w:rPr>
                        <w:t xml:space="preserve">Siddur </w:t>
                      </w:r>
                      <w:proofErr w:type="spellStart"/>
                      <w:r w:rsidRPr="00DD7DCA">
                        <w:rPr>
                          <w:i/>
                          <w:sz w:val="24"/>
                          <w:szCs w:val="24"/>
                          <w:lang w:bidi="he-IL"/>
                        </w:rPr>
                        <w:t>Otzar</w:t>
                      </w:r>
                      <w:proofErr w:type="spellEnd"/>
                      <w:r w:rsidRPr="00DD7DCA">
                        <w:rPr>
                          <w:i/>
                          <w:sz w:val="24"/>
                          <w:szCs w:val="24"/>
                          <w:lang w:bidi="he-IL"/>
                        </w:rPr>
                        <w:t xml:space="preserve"> </w:t>
                      </w:r>
                      <w:proofErr w:type="spellStart"/>
                      <w:r w:rsidRPr="00DD7DCA">
                        <w:rPr>
                          <w:i/>
                          <w:sz w:val="24"/>
                          <w:szCs w:val="24"/>
                          <w:lang w:bidi="he-IL"/>
                        </w:rPr>
                        <w:t>Hatefila</w:t>
                      </w:r>
                      <w:proofErr w:type="spellEnd"/>
                      <w:r w:rsidRPr="00DD7DCA">
                        <w:rPr>
                          <w:rStyle w:val="FootnoteReference"/>
                          <w:sz w:val="24"/>
                          <w:szCs w:val="24"/>
                          <w:lang w:bidi="he-IL"/>
                        </w:rPr>
                        <w:footnoteRef/>
                      </w:r>
                      <w:r>
                        <w:rPr>
                          <w:sz w:val="24"/>
                          <w:szCs w:val="24"/>
                          <w:lang w:bidi="he-IL"/>
                        </w:rPr>
                        <w:t xml:space="preserve"> and other siddurim that include all of the </w:t>
                      </w:r>
                      <w:proofErr w:type="spellStart"/>
                      <w:r w:rsidRPr="00974539">
                        <w:rPr>
                          <w:i/>
                          <w:sz w:val="24"/>
                          <w:szCs w:val="24"/>
                          <w:lang w:bidi="he-IL"/>
                        </w:rPr>
                        <w:t>piyutim</w:t>
                      </w:r>
                      <w:proofErr w:type="spellEnd"/>
                      <w:r>
                        <w:rPr>
                          <w:sz w:val="24"/>
                          <w:szCs w:val="24"/>
                          <w:lang w:bidi="he-IL"/>
                        </w:rPr>
                        <w:t xml:space="preserve"> such as </w:t>
                      </w:r>
                      <w:r w:rsidRPr="007757AB">
                        <w:rPr>
                          <w:i/>
                          <w:sz w:val="24"/>
                          <w:szCs w:val="24"/>
                          <w:lang w:bidi="he-IL"/>
                        </w:rPr>
                        <w:t xml:space="preserve">Siddur </w:t>
                      </w:r>
                      <w:proofErr w:type="spellStart"/>
                      <w:r w:rsidRPr="007757AB">
                        <w:rPr>
                          <w:i/>
                          <w:sz w:val="24"/>
                          <w:szCs w:val="24"/>
                          <w:lang w:bidi="he-IL"/>
                        </w:rPr>
                        <w:t>Hashlah</w:t>
                      </w:r>
                      <w:proofErr w:type="spellEnd"/>
                      <w:r>
                        <w:rPr>
                          <w:sz w:val="24"/>
                          <w:szCs w:val="24"/>
                          <w:lang w:bidi="he-IL"/>
                        </w:rPr>
                        <w:t>, which follow</w:t>
                      </w:r>
                      <w:r w:rsidRPr="00DD7DCA">
                        <w:rPr>
                          <w:sz w:val="24"/>
                          <w:szCs w:val="24"/>
                          <w:lang w:bidi="he-IL"/>
                        </w:rPr>
                        <w:t xml:space="preserve"> </w:t>
                      </w:r>
                      <w:proofErr w:type="spellStart"/>
                      <w:r w:rsidRPr="00DD7DCA">
                        <w:rPr>
                          <w:i/>
                          <w:sz w:val="24"/>
                          <w:szCs w:val="24"/>
                          <w:lang w:bidi="he-IL"/>
                        </w:rPr>
                        <w:t>Minhag</w:t>
                      </w:r>
                      <w:proofErr w:type="spellEnd"/>
                      <w:r w:rsidRPr="00DD7DCA">
                        <w:rPr>
                          <w:i/>
                          <w:sz w:val="24"/>
                          <w:szCs w:val="24"/>
                          <w:lang w:bidi="he-IL"/>
                        </w:rPr>
                        <w:t xml:space="preserve"> </w:t>
                      </w:r>
                      <w:proofErr w:type="spellStart"/>
                      <w:r w:rsidRPr="00DD7DCA">
                        <w:rPr>
                          <w:i/>
                          <w:sz w:val="24"/>
                          <w:szCs w:val="24"/>
                          <w:lang w:bidi="he-IL"/>
                        </w:rPr>
                        <w:t>Polin</w:t>
                      </w:r>
                      <w:proofErr w:type="spellEnd"/>
                      <w:r>
                        <w:rPr>
                          <w:i/>
                          <w:sz w:val="24"/>
                          <w:szCs w:val="24"/>
                          <w:lang w:bidi="he-IL"/>
                        </w:rPr>
                        <w:t xml:space="preserve">. </w:t>
                      </w:r>
                      <w:r>
                        <w:rPr>
                          <w:sz w:val="24"/>
                          <w:szCs w:val="24"/>
                          <w:lang w:bidi="he-IL"/>
                        </w:rPr>
                        <w:t xml:space="preserve">Unfortunately, despite the fact that </w:t>
                      </w:r>
                      <w:proofErr w:type="spellStart"/>
                      <w:r w:rsidRPr="007757AB">
                        <w:rPr>
                          <w:i/>
                          <w:sz w:val="24"/>
                          <w:szCs w:val="24"/>
                          <w:lang w:bidi="he-IL"/>
                        </w:rPr>
                        <w:t>Minhag</w:t>
                      </w:r>
                      <w:proofErr w:type="spellEnd"/>
                      <w:r w:rsidRPr="007757AB">
                        <w:rPr>
                          <w:i/>
                          <w:sz w:val="24"/>
                          <w:szCs w:val="24"/>
                          <w:lang w:bidi="he-IL"/>
                        </w:rPr>
                        <w:t xml:space="preserve"> </w:t>
                      </w:r>
                      <w:proofErr w:type="spellStart"/>
                      <w:r w:rsidRPr="007757AB">
                        <w:rPr>
                          <w:i/>
                          <w:sz w:val="24"/>
                          <w:szCs w:val="24"/>
                          <w:lang w:bidi="he-IL"/>
                        </w:rPr>
                        <w:t>Polin</w:t>
                      </w:r>
                      <w:proofErr w:type="spellEnd"/>
                      <w:r>
                        <w:rPr>
                          <w:sz w:val="24"/>
                          <w:szCs w:val="24"/>
                          <w:lang w:bidi="he-IL"/>
                        </w:rPr>
                        <w:t xml:space="preserve"> forms the basis of the liturgy of most Ashkenazi synagogues, the </w:t>
                      </w:r>
                      <w:proofErr w:type="spellStart"/>
                      <w:r w:rsidRPr="00D1147D">
                        <w:rPr>
                          <w:i/>
                          <w:sz w:val="24"/>
                          <w:szCs w:val="24"/>
                          <w:lang w:bidi="he-IL"/>
                        </w:rPr>
                        <w:t>yotzros</w:t>
                      </w:r>
                      <w:proofErr w:type="spellEnd"/>
                      <w:r>
                        <w:rPr>
                          <w:sz w:val="24"/>
                          <w:szCs w:val="24"/>
                          <w:lang w:bidi="he-IL"/>
                        </w:rPr>
                        <w:t xml:space="preserve"> of Shabbos Chanukah (as well as those of other special weeks such as Shabbos </w:t>
                      </w:r>
                      <w:proofErr w:type="spellStart"/>
                      <w:r>
                        <w:rPr>
                          <w:sz w:val="24"/>
                          <w:szCs w:val="24"/>
                          <w:lang w:bidi="he-IL"/>
                        </w:rPr>
                        <w:t>Bereishis</w:t>
                      </w:r>
                      <w:proofErr w:type="spellEnd"/>
                      <w:r>
                        <w:rPr>
                          <w:sz w:val="24"/>
                          <w:szCs w:val="24"/>
                          <w:lang w:bidi="he-IL"/>
                        </w:rPr>
                        <w:t xml:space="preserve">) have </w:t>
                      </w:r>
                      <w:r w:rsidRPr="00DD7DCA">
                        <w:rPr>
                          <w:sz w:val="24"/>
                          <w:szCs w:val="24"/>
                          <w:lang w:bidi="he-IL"/>
                        </w:rPr>
                        <w:t xml:space="preserve">disappeared </w:t>
                      </w:r>
                      <w:r>
                        <w:rPr>
                          <w:sz w:val="24"/>
                          <w:szCs w:val="24"/>
                          <w:lang w:bidi="he-IL"/>
                        </w:rPr>
                        <w:t>from</w:t>
                      </w:r>
                      <w:r w:rsidRPr="00DD7DCA">
                        <w:rPr>
                          <w:sz w:val="24"/>
                          <w:szCs w:val="24"/>
                          <w:lang w:bidi="he-IL"/>
                        </w:rPr>
                        <w:t xml:space="preserve"> </w:t>
                      </w:r>
                      <w:r>
                        <w:rPr>
                          <w:sz w:val="24"/>
                          <w:szCs w:val="24"/>
                          <w:lang w:bidi="he-IL"/>
                        </w:rPr>
                        <w:t xml:space="preserve">the vast majority of </w:t>
                      </w:r>
                      <w:r w:rsidRPr="00DD7DCA">
                        <w:rPr>
                          <w:sz w:val="24"/>
                          <w:szCs w:val="24"/>
                          <w:lang w:bidi="he-IL"/>
                        </w:rPr>
                        <w:t xml:space="preserve">synagogues </w:t>
                      </w:r>
                      <w:r>
                        <w:rPr>
                          <w:sz w:val="24"/>
                          <w:szCs w:val="24"/>
                          <w:lang w:bidi="he-IL"/>
                        </w:rPr>
                        <w:t>today</w:t>
                      </w:r>
                      <w:r w:rsidRPr="00DD7DCA">
                        <w:rPr>
                          <w:sz w:val="24"/>
                          <w:szCs w:val="24"/>
                          <w:lang w:bidi="he-IL"/>
                        </w:rPr>
                        <w:t>.</w:t>
                      </w:r>
                      <w:r>
                        <w:rPr>
                          <w:rStyle w:val="FootnoteReference"/>
                          <w:sz w:val="24"/>
                          <w:szCs w:val="24"/>
                          <w:lang w:bidi="he-IL"/>
                        </w:rPr>
                        <w:t>2</w:t>
                      </w:r>
                      <w:r w:rsidRPr="00DD7DCA">
                        <w:rPr>
                          <w:sz w:val="24"/>
                          <w:szCs w:val="24"/>
                          <w:lang w:bidi="he-IL"/>
                        </w:rPr>
                        <w:t xml:space="preserve"> </w:t>
                      </w:r>
                      <w:r w:rsidRPr="006C3F06">
                        <w:rPr>
                          <w:rFonts w:ascii="Times New Roman" w:eastAsia="Times New Roman" w:hAnsi="Times New Roman" w:cs="David" w:hint="cs"/>
                          <w:b/>
                          <w:sz w:val="24"/>
                          <w:szCs w:val="24"/>
                          <w:rtl/>
                          <w:lang w:bidi="he-IL"/>
                        </w:rPr>
                        <w:t>ז</w:t>
                      </w:r>
                      <w:r w:rsidRPr="006C3F06">
                        <w:rPr>
                          <w:rFonts w:ascii="Times New Roman" w:eastAsia="Times New Roman" w:hAnsi="Times New Roman" w:cs="David"/>
                          <w:b/>
                          <w:sz w:val="24"/>
                          <w:szCs w:val="24"/>
                          <w:rtl/>
                          <w:lang w:bidi="he-IL"/>
                        </w:rPr>
                        <w:t>ֵיתִים</w:t>
                      </w:r>
                      <w:r w:rsidRPr="006C3F06">
                        <w:rPr>
                          <w:rFonts w:ascii="Times New Roman" w:eastAsia="Times New Roman" w:hAnsi="Times New Roman" w:cs="David"/>
                          <w:b/>
                          <w:sz w:val="24"/>
                          <w:szCs w:val="24"/>
                          <w:lang w:bidi="he-IL"/>
                        </w:rPr>
                        <w:t xml:space="preserve"> </w:t>
                      </w:r>
                      <w:r w:rsidRPr="006C3F06">
                        <w:rPr>
                          <w:rFonts w:ascii="Times New Roman" w:eastAsia="Times New Roman" w:hAnsi="Times New Roman" w:cs="David"/>
                          <w:b/>
                          <w:sz w:val="24"/>
                          <w:szCs w:val="24"/>
                          <w:rtl/>
                          <w:lang w:bidi="he-IL"/>
                        </w:rPr>
                        <w:t>שְׁנֵ</w:t>
                      </w:r>
                      <w:r w:rsidRPr="006C3F06">
                        <w:rPr>
                          <w:rFonts w:ascii="Times New Roman" w:eastAsia="Times New Roman" w:hAnsi="Times New Roman" w:cs="David" w:hint="cs"/>
                          <w:b/>
                          <w:sz w:val="24"/>
                          <w:szCs w:val="24"/>
                          <w:rtl/>
                          <w:lang w:bidi="he-IL"/>
                        </w:rPr>
                        <w:t>י</w:t>
                      </w:r>
                      <w:r w:rsidRPr="00DD7DCA">
                        <w:rPr>
                          <w:sz w:val="24"/>
                          <w:szCs w:val="24"/>
                          <w:lang w:bidi="he-IL"/>
                        </w:rPr>
                        <w:t xml:space="preserve"> </w:t>
                      </w:r>
                      <w:r>
                        <w:rPr>
                          <w:sz w:val="24"/>
                          <w:szCs w:val="24"/>
                          <w:lang w:bidi="he-IL"/>
                        </w:rPr>
                        <w:t xml:space="preserve">and the other </w:t>
                      </w:r>
                      <w:proofErr w:type="spellStart"/>
                      <w:r w:rsidRPr="005B1646">
                        <w:rPr>
                          <w:i/>
                          <w:sz w:val="24"/>
                          <w:szCs w:val="24"/>
                          <w:lang w:bidi="he-IL"/>
                        </w:rPr>
                        <w:t>yotzros</w:t>
                      </w:r>
                      <w:proofErr w:type="spellEnd"/>
                      <w:r>
                        <w:rPr>
                          <w:sz w:val="24"/>
                          <w:szCs w:val="24"/>
                          <w:lang w:bidi="he-IL"/>
                        </w:rPr>
                        <w:t xml:space="preserve"> are</w:t>
                      </w:r>
                      <w:r w:rsidRPr="00DD7DCA">
                        <w:rPr>
                          <w:sz w:val="24"/>
                          <w:szCs w:val="24"/>
                          <w:lang w:bidi="he-IL"/>
                        </w:rPr>
                        <w:t xml:space="preserve"> still </w:t>
                      </w:r>
                      <w:r>
                        <w:rPr>
                          <w:sz w:val="24"/>
                          <w:szCs w:val="24"/>
                          <w:lang w:bidi="he-IL"/>
                        </w:rPr>
                        <w:t xml:space="preserve">commonly </w:t>
                      </w:r>
                      <w:r w:rsidRPr="00DD7DCA">
                        <w:rPr>
                          <w:sz w:val="24"/>
                          <w:szCs w:val="24"/>
                          <w:lang w:bidi="he-IL"/>
                        </w:rPr>
                        <w:t xml:space="preserve">recited today by synagogues that follow the Western European traditions or </w:t>
                      </w:r>
                      <w:proofErr w:type="spellStart"/>
                      <w:r w:rsidRPr="00DD7DCA">
                        <w:rPr>
                          <w:i/>
                          <w:sz w:val="24"/>
                          <w:szCs w:val="24"/>
                          <w:lang w:bidi="he-IL"/>
                        </w:rPr>
                        <w:t>Minhag</w:t>
                      </w:r>
                      <w:proofErr w:type="spellEnd"/>
                      <w:r w:rsidRPr="00DD7DCA">
                        <w:rPr>
                          <w:i/>
                          <w:sz w:val="24"/>
                          <w:szCs w:val="24"/>
                          <w:lang w:bidi="he-IL"/>
                        </w:rPr>
                        <w:t xml:space="preserve"> </w:t>
                      </w:r>
                      <w:proofErr w:type="spellStart"/>
                      <w:r w:rsidRPr="00DD7DCA">
                        <w:rPr>
                          <w:i/>
                          <w:sz w:val="24"/>
                          <w:szCs w:val="24"/>
                          <w:lang w:bidi="he-IL"/>
                        </w:rPr>
                        <w:t>Ashkenaz</w:t>
                      </w:r>
                      <w:proofErr w:type="spellEnd"/>
                      <w:r w:rsidRPr="00DD7DCA">
                        <w:rPr>
                          <w:sz w:val="24"/>
                          <w:szCs w:val="24"/>
                          <w:lang w:bidi="he-IL"/>
                        </w:rPr>
                        <w:t xml:space="preserve">, including </w:t>
                      </w:r>
                      <w:r w:rsidRPr="00DD7DCA">
                        <w:rPr>
                          <w:i/>
                          <w:sz w:val="24"/>
                          <w:szCs w:val="24"/>
                          <w:lang w:bidi="he-IL"/>
                        </w:rPr>
                        <w:t xml:space="preserve">Khal </w:t>
                      </w:r>
                      <w:proofErr w:type="spellStart"/>
                      <w:r w:rsidRPr="00DD7DCA">
                        <w:rPr>
                          <w:i/>
                          <w:sz w:val="24"/>
                          <w:szCs w:val="24"/>
                          <w:lang w:bidi="he-IL"/>
                        </w:rPr>
                        <w:t>Adath</w:t>
                      </w:r>
                      <w:proofErr w:type="spellEnd"/>
                      <w:r w:rsidRPr="00DD7DCA">
                        <w:rPr>
                          <w:i/>
                          <w:sz w:val="24"/>
                          <w:szCs w:val="24"/>
                          <w:lang w:bidi="he-IL"/>
                        </w:rPr>
                        <w:t xml:space="preserve"> </w:t>
                      </w:r>
                      <w:proofErr w:type="spellStart"/>
                      <w:r w:rsidRPr="00DD7DCA">
                        <w:rPr>
                          <w:i/>
                          <w:sz w:val="24"/>
                          <w:szCs w:val="24"/>
                          <w:lang w:bidi="he-IL"/>
                        </w:rPr>
                        <w:t>Yeshurun</w:t>
                      </w:r>
                      <w:proofErr w:type="spellEnd"/>
                      <w:r w:rsidRPr="00DD7DCA">
                        <w:rPr>
                          <w:sz w:val="24"/>
                          <w:szCs w:val="24"/>
                          <w:lang w:bidi="he-IL"/>
                        </w:rPr>
                        <w:t xml:space="preserve"> (Breuer’s) in Washington Heights, NY</w:t>
                      </w:r>
                      <w:r w:rsidRPr="00790A20">
                        <w:rPr>
                          <w:i/>
                          <w:sz w:val="24"/>
                          <w:szCs w:val="24"/>
                          <w:lang w:bidi="he-IL"/>
                        </w:rPr>
                        <w:t>,</w:t>
                      </w:r>
                      <w:r>
                        <w:rPr>
                          <w:i/>
                          <w:sz w:val="24"/>
                          <w:szCs w:val="24"/>
                          <w:lang w:bidi="he-IL"/>
                        </w:rPr>
                        <w:t xml:space="preserve"> </w:t>
                      </w:r>
                      <w:r w:rsidRPr="00790A20">
                        <w:rPr>
                          <w:i/>
                          <w:sz w:val="24"/>
                          <w:szCs w:val="24"/>
                          <w:lang w:bidi="he-IL"/>
                        </w:rPr>
                        <w:t xml:space="preserve"> </w:t>
                      </w:r>
                      <w:proofErr w:type="spellStart"/>
                      <w:r w:rsidRPr="00790A20">
                        <w:rPr>
                          <w:i/>
                          <w:sz w:val="24"/>
                          <w:szCs w:val="24"/>
                          <w:lang w:bidi="he-IL"/>
                        </w:rPr>
                        <w:t>K’</w:t>
                      </w:r>
                      <w:r>
                        <w:rPr>
                          <w:i/>
                          <w:sz w:val="24"/>
                          <w:szCs w:val="24"/>
                          <w:lang w:bidi="he-IL"/>
                        </w:rPr>
                        <w:t>hal</w:t>
                      </w:r>
                      <w:proofErr w:type="spellEnd"/>
                      <w:r>
                        <w:rPr>
                          <w:i/>
                          <w:sz w:val="24"/>
                          <w:szCs w:val="24"/>
                          <w:lang w:bidi="he-IL"/>
                        </w:rPr>
                        <w:t xml:space="preserve"> </w:t>
                      </w:r>
                      <w:proofErr w:type="spellStart"/>
                      <w:r>
                        <w:rPr>
                          <w:i/>
                          <w:sz w:val="24"/>
                          <w:szCs w:val="24"/>
                          <w:lang w:bidi="he-IL"/>
                        </w:rPr>
                        <w:t>Adas</w:t>
                      </w:r>
                      <w:proofErr w:type="spellEnd"/>
                      <w:r w:rsidRPr="00790A20">
                        <w:rPr>
                          <w:i/>
                          <w:sz w:val="24"/>
                          <w:szCs w:val="24"/>
                          <w:lang w:bidi="he-IL"/>
                        </w:rPr>
                        <w:t xml:space="preserve"> </w:t>
                      </w:r>
                      <w:proofErr w:type="spellStart"/>
                      <w:r w:rsidRPr="00790A20">
                        <w:rPr>
                          <w:i/>
                          <w:sz w:val="24"/>
                          <w:szCs w:val="24"/>
                          <w:lang w:bidi="he-IL"/>
                        </w:rPr>
                        <w:t>Yeshurun</w:t>
                      </w:r>
                      <w:proofErr w:type="spellEnd"/>
                      <w:r>
                        <w:rPr>
                          <w:sz w:val="24"/>
                          <w:szCs w:val="24"/>
                          <w:lang w:bidi="he-IL"/>
                        </w:rPr>
                        <w:t xml:space="preserve"> in Jerusalem,</w:t>
                      </w:r>
                      <w:r w:rsidR="00AD3316">
                        <w:rPr>
                          <w:sz w:val="24"/>
                          <w:szCs w:val="24"/>
                          <w:lang w:bidi="he-IL"/>
                        </w:rPr>
                        <w:t xml:space="preserve"> </w:t>
                      </w:r>
                      <w:hyperlink r:id="rId10" w:history="1">
                        <w:proofErr w:type="spellStart"/>
                        <w:r w:rsidR="00AD3316" w:rsidRPr="00AD3316">
                          <w:rPr>
                            <w:i/>
                            <w:sz w:val="24"/>
                            <w:szCs w:val="24"/>
                            <w:lang w:bidi="he-IL"/>
                          </w:rPr>
                          <w:t>B</w:t>
                        </w:r>
                        <w:r w:rsidR="00AD3316">
                          <w:rPr>
                            <w:i/>
                            <w:sz w:val="24"/>
                            <w:szCs w:val="24"/>
                            <w:lang w:bidi="he-IL"/>
                          </w:rPr>
                          <w:t>eis</w:t>
                        </w:r>
                        <w:proofErr w:type="spellEnd"/>
                        <w:r w:rsidR="00AD3316">
                          <w:rPr>
                            <w:i/>
                            <w:sz w:val="24"/>
                            <w:szCs w:val="24"/>
                            <w:lang w:bidi="he-IL"/>
                          </w:rPr>
                          <w:t xml:space="preserve"> </w:t>
                        </w:r>
                        <w:proofErr w:type="spellStart"/>
                        <w:r w:rsidR="00AD3316">
                          <w:rPr>
                            <w:i/>
                            <w:sz w:val="24"/>
                            <w:szCs w:val="24"/>
                            <w:lang w:bidi="he-IL"/>
                          </w:rPr>
                          <w:t>haKnesses</w:t>
                        </w:r>
                        <w:proofErr w:type="spellEnd"/>
                        <w:r w:rsidR="00AD3316">
                          <w:rPr>
                            <w:i/>
                            <w:sz w:val="24"/>
                            <w:szCs w:val="24"/>
                            <w:lang w:bidi="he-IL"/>
                          </w:rPr>
                          <w:t xml:space="preserve"> </w:t>
                        </w:r>
                        <w:proofErr w:type="spellStart"/>
                        <w:r w:rsidR="00AD3316">
                          <w:rPr>
                            <w:i/>
                            <w:sz w:val="24"/>
                            <w:szCs w:val="24"/>
                            <w:lang w:bidi="he-IL"/>
                          </w:rPr>
                          <w:t>k'Minhag</w:t>
                        </w:r>
                        <w:proofErr w:type="spellEnd"/>
                        <w:r w:rsidR="00AD3316">
                          <w:rPr>
                            <w:i/>
                            <w:sz w:val="24"/>
                            <w:szCs w:val="24"/>
                            <w:lang w:bidi="he-IL"/>
                          </w:rPr>
                          <w:t xml:space="preserve"> </w:t>
                        </w:r>
                        <w:proofErr w:type="spellStart"/>
                        <w:r w:rsidR="00AD3316">
                          <w:rPr>
                            <w:i/>
                            <w:sz w:val="24"/>
                            <w:szCs w:val="24"/>
                            <w:lang w:bidi="he-IL"/>
                          </w:rPr>
                          <w:t>Ashkenaz</w:t>
                        </w:r>
                        <w:proofErr w:type="spellEnd"/>
                        <w:r w:rsidR="00AD3316">
                          <w:rPr>
                            <w:i/>
                            <w:sz w:val="24"/>
                            <w:szCs w:val="24"/>
                            <w:lang w:bidi="he-IL"/>
                          </w:rPr>
                          <w:t xml:space="preserve"> </w:t>
                        </w:r>
                        <w:r w:rsidR="00AD3316">
                          <w:rPr>
                            <w:sz w:val="24"/>
                            <w:szCs w:val="24"/>
                            <w:lang w:bidi="he-IL"/>
                          </w:rPr>
                          <w:t>in</w:t>
                        </w:r>
                        <w:r w:rsidR="00AD3316" w:rsidRPr="00AD3316">
                          <w:rPr>
                            <w:i/>
                            <w:sz w:val="24"/>
                            <w:szCs w:val="24"/>
                            <w:lang w:bidi="he-IL"/>
                          </w:rPr>
                          <w:t xml:space="preserve"> </w:t>
                        </w:r>
                        <w:proofErr w:type="spellStart"/>
                        <w:r w:rsidR="00AD3316" w:rsidRPr="00AD3316">
                          <w:rPr>
                            <w:sz w:val="24"/>
                            <w:szCs w:val="24"/>
                            <w:lang w:bidi="he-IL"/>
                          </w:rPr>
                          <w:t>Bnei</w:t>
                        </w:r>
                        <w:proofErr w:type="spellEnd"/>
                        <w:r w:rsidR="00AD3316" w:rsidRPr="00AD3316">
                          <w:rPr>
                            <w:sz w:val="24"/>
                            <w:szCs w:val="24"/>
                            <w:lang w:bidi="he-IL"/>
                          </w:rPr>
                          <w:t xml:space="preserve"> </w:t>
                        </w:r>
                        <w:proofErr w:type="spellStart"/>
                        <w:r w:rsidR="00AD3316" w:rsidRPr="00AD3316">
                          <w:rPr>
                            <w:sz w:val="24"/>
                            <w:szCs w:val="24"/>
                            <w:lang w:bidi="he-IL"/>
                          </w:rPr>
                          <w:t>Brak</w:t>
                        </w:r>
                        <w:proofErr w:type="spellEnd"/>
                      </w:hyperlink>
                      <w:r w:rsidR="00AD3316">
                        <w:rPr>
                          <w:sz w:val="24"/>
                          <w:szCs w:val="24"/>
                          <w:lang w:bidi="he-IL"/>
                        </w:rPr>
                        <w:t>,</w:t>
                      </w:r>
                      <w:r w:rsidRPr="00AD3316">
                        <w:rPr>
                          <w:i/>
                          <w:sz w:val="24"/>
                          <w:szCs w:val="24"/>
                          <w:lang w:bidi="he-IL"/>
                        </w:rPr>
                        <w:t xml:space="preserve"> </w:t>
                      </w:r>
                      <w:r>
                        <w:rPr>
                          <w:sz w:val="24"/>
                          <w:szCs w:val="24"/>
                          <w:lang w:bidi="he-IL"/>
                        </w:rPr>
                        <w:t xml:space="preserve">and </w:t>
                      </w:r>
                      <w:proofErr w:type="spellStart"/>
                      <w:r w:rsidRPr="004807DB">
                        <w:rPr>
                          <w:i/>
                          <w:sz w:val="24"/>
                          <w:szCs w:val="24"/>
                          <w:lang w:bidi="he-IL"/>
                        </w:rPr>
                        <w:t>Kehillas</w:t>
                      </w:r>
                      <w:proofErr w:type="spellEnd"/>
                      <w:r w:rsidRPr="004807DB">
                        <w:rPr>
                          <w:i/>
                          <w:sz w:val="24"/>
                          <w:szCs w:val="24"/>
                          <w:lang w:bidi="he-IL"/>
                        </w:rPr>
                        <w:t xml:space="preserve"> </w:t>
                      </w:r>
                      <w:proofErr w:type="spellStart"/>
                      <w:r w:rsidRPr="004807DB">
                        <w:rPr>
                          <w:i/>
                          <w:sz w:val="24"/>
                          <w:szCs w:val="24"/>
                          <w:lang w:bidi="he-IL"/>
                        </w:rPr>
                        <w:t>Ashkenaz</w:t>
                      </w:r>
                      <w:proofErr w:type="spellEnd"/>
                      <w:r>
                        <w:rPr>
                          <w:sz w:val="24"/>
                          <w:szCs w:val="24"/>
                          <w:lang w:bidi="he-IL"/>
                        </w:rPr>
                        <w:t xml:space="preserve"> in Baltimore. </w:t>
                      </w:r>
                    </w:p>
                    <w:p w:rsidR="00CC13C6" w:rsidRPr="00DD7DCA" w:rsidRDefault="00CC13C6" w:rsidP="00CC13C6">
                      <w:pPr>
                        <w:rPr>
                          <w:rFonts w:cs="Aharoni"/>
                          <w:sz w:val="24"/>
                          <w:szCs w:val="24"/>
                        </w:rPr>
                      </w:pPr>
                      <w:r w:rsidRPr="00DD7DCA">
                        <w:rPr>
                          <w:sz w:val="24"/>
                          <w:szCs w:val="24"/>
                          <w:lang w:bidi="he-IL"/>
                        </w:rPr>
                        <w:t xml:space="preserve">Interestingly, it is believed that the tune currently used for </w:t>
                      </w:r>
                      <w:proofErr w:type="spellStart"/>
                      <w:r w:rsidRPr="00DD7DCA">
                        <w:rPr>
                          <w:i/>
                          <w:sz w:val="24"/>
                          <w:szCs w:val="24"/>
                          <w:lang w:bidi="he-IL"/>
                        </w:rPr>
                        <w:t>Maoz</w:t>
                      </w:r>
                      <w:proofErr w:type="spellEnd"/>
                      <w:r w:rsidRPr="00DD7DCA">
                        <w:rPr>
                          <w:i/>
                          <w:sz w:val="24"/>
                          <w:szCs w:val="24"/>
                          <w:lang w:bidi="he-IL"/>
                        </w:rPr>
                        <w:t xml:space="preserve"> </w:t>
                      </w:r>
                      <w:proofErr w:type="spellStart"/>
                      <w:r w:rsidRPr="00DD7DCA">
                        <w:rPr>
                          <w:i/>
                          <w:sz w:val="24"/>
                          <w:szCs w:val="24"/>
                          <w:lang w:bidi="he-IL"/>
                        </w:rPr>
                        <w:t>Tzur</w:t>
                      </w:r>
                      <w:proofErr w:type="spellEnd"/>
                      <w:r w:rsidRPr="00DD7DCA">
                        <w:rPr>
                          <w:sz w:val="24"/>
                          <w:szCs w:val="24"/>
                          <w:lang w:bidi="he-IL"/>
                        </w:rPr>
                        <w:t xml:space="preserve"> was originally used on Shabbos Chanukah for </w:t>
                      </w:r>
                      <w:r w:rsidRPr="00DD7DCA">
                        <w:rPr>
                          <w:rFonts w:ascii="Times New Roman" w:eastAsia="Times New Roman" w:hAnsi="Times New Roman" w:cs="David"/>
                          <w:sz w:val="24"/>
                          <w:szCs w:val="24"/>
                          <w:rtl/>
                          <w:lang w:bidi="he-IL"/>
                        </w:rPr>
                        <w:t>זֵיתִים</w:t>
                      </w:r>
                      <w:r>
                        <w:rPr>
                          <w:rFonts w:ascii="Times New Roman" w:eastAsia="Times New Roman" w:hAnsi="Times New Roman" w:cs="David"/>
                          <w:sz w:val="24"/>
                          <w:szCs w:val="24"/>
                          <w:lang w:bidi="he-IL"/>
                        </w:rPr>
                        <w:t xml:space="preserve"> </w:t>
                      </w:r>
                      <w:r w:rsidRPr="00DD7DCA">
                        <w:rPr>
                          <w:rFonts w:ascii="Times New Roman" w:eastAsia="Times New Roman" w:hAnsi="Times New Roman" w:cs="David"/>
                          <w:sz w:val="24"/>
                          <w:szCs w:val="24"/>
                          <w:rtl/>
                          <w:lang w:bidi="he-IL"/>
                        </w:rPr>
                        <w:t>שְׁנֵ</w:t>
                      </w:r>
                      <w:r w:rsidRPr="00DD7DCA">
                        <w:rPr>
                          <w:rFonts w:ascii="Times New Roman" w:eastAsia="Times New Roman" w:hAnsi="Times New Roman" w:cs="David" w:hint="cs"/>
                          <w:sz w:val="24"/>
                          <w:szCs w:val="24"/>
                          <w:rtl/>
                          <w:lang w:bidi="he-IL"/>
                        </w:rPr>
                        <w:t>י</w:t>
                      </w:r>
                      <w:r>
                        <w:rPr>
                          <w:rStyle w:val="FootnoteReference"/>
                          <w:rFonts w:ascii="Times New Roman" w:eastAsia="Times New Roman" w:hAnsi="Times New Roman" w:cs="David"/>
                          <w:sz w:val="24"/>
                          <w:szCs w:val="24"/>
                          <w:lang w:bidi="he-IL"/>
                        </w:rPr>
                        <w:t>3</w:t>
                      </w:r>
                      <w:r w:rsidRPr="00DD7DCA">
                        <w:rPr>
                          <w:sz w:val="24"/>
                          <w:szCs w:val="24"/>
                          <w:lang w:bidi="he-IL"/>
                        </w:rPr>
                        <w:t xml:space="preserve"> </w:t>
                      </w:r>
                      <w:r>
                        <w:rPr>
                          <w:sz w:val="24"/>
                          <w:szCs w:val="24"/>
                          <w:lang w:bidi="he-IL"/>
                        </w:rPr>
                        <w:t>(although</w:t>
                      </w:r>
                      <w:r w:rsidRPr="00DD7DCA">
                        <w:rPr>
                          <w:sz w:val="24"/>
                          <w:szCs w:val="24"/>
                          <w:lang w:bidi="he-IL"/>
                        </w:rPr>
                        <w:t xml:space="preserve"> today </w:t>
                      </w:r>
                      <w:r w:rsidRPr="00DD7DCA">
                        <w:rPr>
                          <w:rFonts w:ascii="Times New Roman" w:eastAsia="Times New Roman" w:hAnsi="Times New Roman" w:cs="David"/>
                          <w:sz w:val="24"/>
                          <w:szCs w:val="24"/>
                          <w:rtl/>
                          <w:lang w:bidi="he-IL"/>
                        </w:rPr>
                        <w:t>זֵיתִים</w:t>
                      </w:r>
                      <w:r w:rsidRPr="00DD7DCA">
                        <w:rPr>
                          <w:rFonts w:ascii="Times New Roman" w:eastAsia="Times New Roman" w:hAnsi="Times New Roman" w:cs="David"/>
                          <w:sz w:val="24"/>
                          <w:szCs w:val="24"/>
                          <w:lang w:bidi="he-IL"/>
                        </w:rPr>
                        <w:t xml:space="preserve"> </w:t>
                      </w:r>
                      <w:r w:rsidRPr="00DD7DCA">
                        <w:rPr>
                          <w:rFonts w:ascii="Times New Roman" w:eastAsia="Times New Roman" w:hAnsi="Times New Roman" w:cs="David"/>
                          <w:sz w:val="24"/>
                          <w:szCs w:val="24"/>
                          <w:rtl/>
                          <w:lang w:bidi="he-IL"/>
                        </w:rPr>
                        <w:t>שְׁנֵ</w:t>
                      </w:r>
                      <w:r w:rsidRPr="00DD7DCA">
                        <w:rPr>
                          <w:rFonts w:ascii="Times New Roman" w:eastAsia="Times New Roman" w:hAnsi="Times New Roman" w:cs="David" w:hint="cs"/>
                          <w:sz w:val="24"/>
                          <w:szCs w:val="24"/>
                          <w:rtl/>
                          <w:lang w:bidi="he-IL"/>
                        </w:rPr>
                        <w:t>י</w:t>
                      </w:r>
                      <w:r w:rsidRPr="00DD7DCA">
                        <w:rPr>
                          <w:rFonts w:ascii="Arial" w:hAnsi="Arial" w:cs="Aharoni"/>
                          <w:sz w:val="24"/>
                          <w:szCs w:val="24"/>
                          <w:lang w:bidi="he-IL"/>
                        </w:rPr>
                        <w:t xml:space="preserve"> </w:t>
                      </w:r>
                      <w:r w:rsidRPr="00DD7DCA">
                        <w:rPr>
                          <w:sz w:val="24"/>
                          <w:szCs w:val="24"/>
                          <w:lang w:bidi="he-IL"/>
                        </w:rPr>
                        <w:t xml:space="preserve">is sung to </w:t>
                      </w:r>
                      <w:r>
                        <w:rPr>
                          <w:sz w:val="24"/>
                          <w:szCs w:val="24"/>
                          <w:lang w:bidi="he-IL"/>
                        </w:rPr>
                        <w:t>at least three</w:t>
                      </w:r>
                      <w:r w:rsidRPr="00DD7DCA">
                        <w:rPr>
                          <w:sz w:val="24"/>
                          <w:szCs w:val="24"/>
                          <w:lang w:bidi="he-IL"/>
                        </w:rPr>
                        <w:t xml:space="preserve"> different beautiful melodies, whether in the Frankfurt</w:t>
                      </w:r>
                      <w:r>
                        <w:rPr>
                          <w:sz w:val="24"/>
                          <w:szCs w:val="24"/>
                          <w:lang w:bidi="he-IL"/>
                        </w:rPr>
                        <w:t>, Dutch,</w:t>
                      </w:r>
                      <w:r w:rsidRPr="00DD7DCA">
                        <w:rPr>
                          <w:sz w:val="24"/>
                          <w:szCs w:val="24"/>
                          <w:lang w:bidi="he-IL"/>
                        </w:rPr>
                        <w:t xml:space="preserve"> or Strasbourg traditions).</w:t>
                      </w:r>
                      <w:r>
                        <w:rPr>
                          <w:rStyle w:val="FootnoteReference"/>
                          <w:rFonts w:cs="Aharoni"/>
                          <w:sz w:val="24"/>
                          <w:szCs w:val="24"/>
                        </w:rPr>
                        <w:t>4</w:t>
                      </w:r>
                      <w:r w:rsidRPr="00DD7DCA">
                        <w:rPr>
                          <w:sz w:val="24"/>
                          <w:szCs w:val="24"/>
                          <w:lang w:bidi="he-IL"/>
                        </w:rPr>
                        <w:t xml:space="preserve">   </w:t>
                      </w:r>
                    </w:p>
                    <w:p w:rsidR="00CC13C6" w:rsidRDefault="00CC13C6" w:rsidP="00CC13C6">
                      <w:pPr>
                        <w:rPr>
                          <w:rFonts w:cs="Aharoni"/>
                          <w:sz w:val="24"/>
                          <w:szCs w:val="24"/>
                          <w:lang w:bidi="he-IL"/>
                        </w:rPr>
                      </w:pPr>
                      <w:r w:rsidRPr="00DD7DCA">
                        <w:rPr>
                          <w:sz w:val="24"/>
                          <w:szCs w:val="24"/>
                        </w:rPr>
                        <w:t xml:space="preserve">The </w:t>
                      </w:r>
                      <w:proofErr w:type="spellStart"/>
                      <w:r w:rsidRPr="00DD7DCA">
                        <w:rPr>
                          <w:i/>
                          <w:sz w:val="24"/>
                          <w:szCs w:val="24"/>
                        </w:rPr>
                        <w:t>piyut</w:t>
                      </w:r>
                      <w:proofErr w:type="spellEnd"/>
                      <w:r w:rsidRPr="00DD7DCA">
                        <w:rPr>
                          <w:sz w:val="24"/>
                          <w:szCs w:val="24"/>
                        </w:rPr>
                        <w:t xml:space="preserve"> </w:t>
                      </w:r>
                      <w:r>
                        <w:rPr>
                          <w:sz w:val="24"/>
                          <w:szCs w:val="24"/>
                        </w:rPr>
                        <w:t xml:space="preserve">of </w:t>
                      </w:r>
                      <w:r w:rsidRPr="006C3F06">
                        <w:rPr>
                          <w:rFonts w:ascii="Times New Roman" w:eastAsia="Times New Roman" w:hAnsi="Times New Roman" w:cs="David" w:hint="cs"/>
                          <w:b/>
                          <w:sz w:val="24"/>
                          <w:szCs w:val="24"/>
                          <w:rtl/>
                          <w:lang w:bidi="he-IL"/>
                        </w:rPr>
                        <w:t>ז</w:t>
                      </w:r>
                      <w:r w:rsidRPr="006C3F06">
                        <w:rPr>
                          <w:rFonts w:ascii="Times New Roman" w:eastAsia="Times New Roman" w:hAnsi="Times New Roman" w:cs="David"/>
                          <w:b/>
                          <w:sz w:val="24"/>
                          <w:szCs w:val="24"/>
                          <w:rtl/>
                          <w:lang w:bidi="he-IL"/>
                        </w:rPr>
                        <w:t>ֵיתִים</w:t>
                      </w:r>
                      <w:r w:rsidRPr="006C3F06">
                        <w:rPr>
                          <w:rFonts w:ascii="Times New Roman" w:eastAsia="Times New Roman" w:hAnsi="Times New Roman" w:cs="David"/>
                          <w:b/>
                          <w:sz w:val="24"/>
                          <w:szCs w:val="24"/>
                          <w:lang w:bidi="he-IL"/>
                        </w:rPr>
                        <w:t xml:space="preserve"> </w:t>
                      </w:r>
                      <w:r w:rsidRPr="006C3F06">
                        <w:rPr>
                          <w:rFonts w:ascii="Times New Roman" w:eastAsia="Times New Roman" w:hAnsi="Times New Roman" w:cs="David"/>
                          <w:b/>
                          <w:sz w:val="24"/>
                          <w:szCs w:val="24"/>
                          <w:rtl/>
                          <w:lang w:bidi="he-IL"/>
                        </w:rPr>
                        <w:t>שְׁנֵ</w:t>
                      </w:r>
                      <w:r w:rsidRPr="006C3F06">
                        <w:rPr>
                          <w:rFonts w:ascii="Times New Roman" w:eastAsia="Times New Roman" w:hAnsi="Times New Roman" w:cs="David" w:hint="cs"/>
                          <w:b/>
                          <w:sz w:val="24"/>
                          <w:szCs w:val="24"/>
                          <w:rtl/>
                          <w:lang w:bidi="he-IL"/>
                        </w:rPr>
                        <w:t>י</w:t>
                      </w:r>
                      <w:r w:rsidRPr="00DD7DCA">
                        <w:rPr>
                          <w:sz w:val="24"/>
                          <w:szCs w:val="24"/>
                          <w:lang w:bidi="he-IL"/>
                        </w:rPr>
                        <w:t xml:space="preserve"> </w:t>
                      </w:r>
                      <w:r w:rsidRPr="00DD7DCA">
                        <w:rPr>
                          <w:sz w:val="24"/>
                          <w:szCs w:val="24"/>
                        </w:rPr>
                        <w:t xml:space="preserve">is in the form of </w:t>
                      </w:r>
                      <w:proofErr w:type="gramStart"/>
                      <w:r w:rsidRPr="00DD7DCA">
                        <w:rPr>
                          <w:rFonts w:cs="Aharoni"/>
                          <w:sz w:val="24"/>
                          <w:szCs w:val="24"/>
                          <w:lang w:bidi="he-IL"/>
                        </w:rPr>
                        <w:t xml:space="preserve">a </w:t>
                      </w:r>
                      <w:r w:rsidRPr="00DD7DCA">
                        <w:rPr>
                          <w:rFonts w:cs="Aharoni" w:hint="cs"/>
                          <w:sz w:val="24"/>
                          <w:szCs w:val="24"/>
                          <w:rtl/>
                          <w:lang w:bidi="he-IL"/>
                        </w:rPr>
                        <w:t xml:space="preserve"> </w:t>
                      </w:r>
                      <w:r w:rsidRPr="00DD7DCA">
                        <w:rPr>
                          <w:rFonts w:cs="Aharoni"/>
                          <w:sz w:val="24"/>
                          <w:szCs w:val="24"/>
                          <w:rtl/>
                          <w:lang w:bidi="he-IL"/>
                        </w:rPr>
                        <w:t>,</w:t>
                      </w:r>
                      <w:r w:rsidRPr="00DD7DCA">
                        <w:rPr>
                          <w:rFonts w:ascii="Times New Roman" w:eastAsia="Times New Roman" w:hAnsi="Times New Roman" w:cs="David" w:hint="cs"/>
                          <w:sz w:val="24"/>
                          <w:szCs w:val="24"/>
                          <w:rtl/>
                          <w:lang w:bidi="he-IL"/>
                        </w:rPr>
                        <w:t>מאורה</w:t>
                      </w:r>
                      <w:r w:rsidRPr="00DD7DCA">
                        <w:rPr>
                          <w:sz w:val="24"/>
                          <w:szCs w:val="24"/>
                        </w:rPr>
                        <w:t>which</w:t>
                      </w:r>
                      <w:proofErr w:type="gramEnd"/>
                      <w:r w:rsidRPr="00DD7DCA">
                        <w:rPr>
                          <w:sz w:val="24"/>
                          <w:szCs w:val="24"/>
                        </w:rPr>
                        <w:t xml:space="preserve"> is to be said right before </w:t>
                      </w:r>
                      <w:r w:rsidRPr="00DD7DCA">
                        <w:rPr>
                          <w:rFonts w:ascii="Times New Roman" w:eastAsia="Times New Roman" w:hAnsi="Times New Roman" w:cs="David" w:hint="cs"/>
                          <w:sz w:val="24"/>
                          <w:szCs w:val="24"/>
                          <w:rtl/>
                          <w:lang w:bidi="he-IL"/>
                        </w:rPr>
                        <w:t>אור חדש</w:t>
                      </w:r>
                      <w:r w:rsidRPr="00DD7DCA">
                        <w:rPr>
                          <w:sz w:val="24"/>
                          <w:szCs w:val="24"/>
                        </w:rPr>
                        <w:t xml:space="preserve"> and the blessing of</w:t>
                      </w:r>
                      <w:r>
                        <w:rPr>
                          <w:sz w:val="24"/>
                          <w:szCs w:val="24"/>
                        </w:rPr>
                        <w:t xml:space="preserve"> </w:t>
                      </w:r>
                      <w:r w:rsidRPr="00DD7DCA">
                        <w:rPr>
                          <w:rFonts w:ascii="Times New Roman" w:eastAsia="Times New Roman" w:hAnsi="Times New Roman" w:cs="David" w:hint="cs"/>
                          <w:sz w:val="24"/>
                          <w:szCs w:val="24"/>
                          <w:rtl/>
                          <w:lang w:bidi="he-IL"/>
                        </w:rPr>
                        <w:t>יוצר המאורות</w:t>
                      </w:r>
                      <w:r w:rsidRPr="00DD7DCA">
                        <w:rPr>
                          <w:rFonts w:cs="Aharoni"/>
                          <w:sz w:val="24"/>
                          <w:szCs w:val="24"/>
                          <w:lang w:bidi="he-IL"/>
                        </w:rPr>
                        <w:t xml:space="preserve">. </w:t>
                      </w:r>
                      <w:r>
                        <w:rPr>
                          <w:rFonts w:cs="Aharoni"/>
                          <w:sz w:val="24"/>
                          <w:szCs w:val="24"/>
                          <w:lang w:bidi="he-IL"/>
                        </w:rPr>
                        <w:t xml:space="preserve">Ashkenazi communities have found it appropriate to interrupt their blessing of </w:t>
                      </w:r>
                      <w:proofErr w:type="spellStart"/>
                      <w:r w:rsidRPr="00D1147D">
                        <w:rPr>
                          <w:rFonts w:cs="Aharoni"/>
                          <w:i/>
                          <w:sz w:val="24"/>
                          <w:szCs w:val="24"/>
                          <w:lang w:bidi="he-IL"/>
                        </w:rPr>
                        <w:t>yotzer</w:t>
                      </w:r>
                      <w:proofErr w:type="spellEnd"/>
                      <w:r w:rsidRPr="00D1147D">
                        <w:rPr>
                          <w:rFonts w:cs="Aharoni"/>
                          <w:i/>
                          <w:sz w:val="24"/>
                          <w:szCs w:val="24"/>
                          <w:lang w:bidi="he-IL"/>
                        </w:rPr>
                        <w:t xml:space="preserve"> </w:t>
                      </w:r>
                      <w:proofErr w:type="spellStart"/>
                      <w:r w:rsidRPr="00D1147D">
                        <w:rPr>
                          <w:rFonts w:cs="Aharoni"/>
                          <w:i/>
                          <w:sz w:val="24"/>
                          <w:szCs w:val="24"/>
                          <w:lang w:bidi="he-IL"/>
                        </w:rPr>
                        <w:t>hameoros</w:t>
                      </w:r>
                      <w:proofErr w:type="spellEnd"/>
                      <w:r>
                        <w:rPr>
                          <w:rFonts w:cs="Aharoni"/>
                          <w:sz w:val="24"/>
                          <w:szCs w:val="24"/>
                          <w:lang w:bidi="he-IL"/>
                        </w:rPr>
                        <w:t xml:space="preserve"> with a </w:t>
                      </w:r>
                      <w:proofErr w:type="spellStart"/>
                      <w:r w:rsidRPr="00D1147D">
                        <w:rPr>
                          <w:rFonts w:cs="Aharoni"/>
                          <w:i/>
                          <w:sz w:val="24"/>
                          <w:szCs w:val="24"/>
                          <w:lang w:bidi="he-IL"/>
                        </w:rPr>
                        <w:t>piyut</w:t>
                      </w:r>
                      <w:proofErr w:type="spellEnd"/>
                      <w:r>
                        <w:rPr>
                          <w:rFonts w:cs="Aharoni"/>
                          <w:sz w:val="24"/>
                          <w:szCs w:val="24"/>
                          <w:lang w:bidi="he-IL"/>
                        </w:rPr>
                        <w:t xml:space="preserve"> that has provided optimism and hope. </w:t>
                      </w:r>
                    </w:p>
                    <w:p w:rsidR="00CC13C6" w:rsidRDefault="00CC13C6" w:rsidP="00CC13C6">
                      <w:pPr>
                        <w:pStyle w:val="FootnoteText"/>
                      </w:pPr>
                      <w:r>
                        <w:t>--------</w:t>
                      </w:r>
                    </w:p>
                    <w:p w:rsidR="00CC13C6" w:rsidRDefault="00CC13C6" w:rsidP="00CC13C6">
                      <w:pPr>
                        <w:pStyle w:val="FootnoteText"/>
                      </w:pPr>
                      <w:r>
                        <w:rPr>
                          <w:rStyle w:val="FootnoteReference"/>
                        </w:rPr>
                        <w:footnoteRef/>
                      </w:r>
                      <w:r>
                        <w:t xml:space="preserve"> Siddur </w:t>
                      </w:r>
                      <w:proofErr w:type="spellStart"/>
                      <w:r>
                        <w:t>Otzar</w:t>
                      </w:r>
                      <w:proofErr w:type="spellEnd"/>
                      <w:r>
                        <w:t xml:space="preserve"> </w:t>
                      </w:r>
                      <w:proofErr w:type="spellStart"/>
                      <w:r>
                        <w:t>Hatefilah</w:t>
                      </w:r>
                      <w:proofErr w:type="spellEnd"/>
                      <w:r>
                        <w:t>, pages 296-297</w:t>
                      </w:r>
                    </w:p>
                    <w:p w:rsidR="00CC13C6" w:rsidRPr="00790A20" w:rsidRDefault="00CC13C6" w:rsidP="00CC13C6">
                      <w:pPr>
                        <w:pStyle w:val="FootnoteText"/>
                      </w:pPr>
                      <w:r>
                        <w:rPr>
                          <w:rStyle w:val="FootnoteReference"/>
                        </w:rPr>
                        <w:t>2</w:t>
                      </w:r>
                      <w:r>
                        <w:t xml:space="preserve"> There are very few places that this author is aware of where the authentic </w:t>
                      </w:r>
                      <w:proofErr w:type="spellStart"/>
                      <w:r w:rsidRPr="00790A20">
                        <w:rPr>
                          <w:i/>
                        </w:rPr>
                        <w:t>Minhag</w:t>
                      </w:r>
                      <w:proofErr w:type="spellEnd"/>
                      <w:r w:rsidRPr="00790A20">
                        <w:rPr>
                          <w:i/>
                        </w:rPr>
                        <w:t xml:space="preserve"> </w:t>
                      </w:r>
                      <w:proofErr w:type="spellStart"/>
                      <w:r w:rsidRPr="00790A20">
                        <w:rPr>
                          <w:i/>
                        </w:rPr>
                        <w:t>Polin</w:t>
                      </w:r>
                      <w:proofErr w:type="spellEnd"/>
                      <w:r>
                        <w:t xml:space="preserve">, including the recitation of </w:t>
                      </w:r>
                      <w:proofErr w:type="spellStart"/>
                      <w:r w:rsidRPr="00790A20">
                        <w:rPr>
                          <w:i/>
                        </w:rPr>
                        <w:t>yotzros</w:t>
                      </w:r>
                      <w:proofErr w:type="spellEnd"/>
                      <w:r w:rsidRPr="00790A20">
                        <w:rPr>
                          <w:i/>
                        </w:rPr>
                        <w:t xml:space="preserve"> </w:t>
                      </w:r>
                      <w:r>
                        <w:t xml:space="preserve">throughout the year, is practiced. One such place is the </w:t>
                      </w:r>
                      <w:proofErr w:type="spellStart"/>
                      <w:r>
                        <w:t>Kazinsky</w:t>
                      </w:r>
                      <w:proofErr w:type="spellEnd"/>
                      <w:r>
                        <w:t xml:space="preserve"> </w:t>
                      </w:r>
                      <w:proofErr w:type="spellStart"/>
                      <w:r>
                        <w:t>Shul</w:t>
                      </w:r>
                      <w:proofErr w:type="spellEnd"/>
                      <w:r>
                        <w:t xml:space="preserve"> in Budapest.</w:t>
                      </w:r>
                    </w:p>
                    <w:p w:rsidR="00CC13C6" w:rsidRDefault="00CC13C6" w:rsidP="00CC13C6">
                      <w:pPr>
                        <w:pStyle w:val="FootnoteText"/>
                      </w:pPr>
                      <w:r w:rsidRPr="00D1147D">
                        <w:rPr>
                          <w:rStyle w:val="FootnoteReference"/>
                        </w:rPr>
                        <w:t>3</w:t>
                      </w:r>
                      <w:r w:rsidRPr="008347B8">
                        <w:t xml:space="preserve"> </w:t>
                      </w:r>
                      <w:r>
                        <w:t xml:space="preserve">See Jewish Encyclopedia entry on </w:t>
                      </w:r>
                      <w:r w:rsidRPr="008A5853">
                        <w:t>MA'OZ ẒUR</w:t>
                      </w:r>
                      <w:r>
                        <w:t xml:space="preserve">, found at: </w:t>
                      </w:r>
                      <w:hyperlink r:id="rId11" w:history="1">
                        <w:r w:rsidRPr="008A5853">
                          <w:t>www.jewishencyclopedia.com/articles/10384-ma-oz-zur</w:t>
                        </w:r>
                      </w:hyperlink>
                    </w:p>
                    <w:p w:rsidR="00CC13C6" w:rsidRPr="008347B8" w:rsidRDefault="00CC13C6" w:rsidP="00CC13C6">
                      <w:pPr>
                        <w:rPr>
                          <w:sz w:val="20"/>
                          <w:szCs w:val="20"/>
                        </w:rPr>
                      </w:pPr>
                      <w:r w:rsidRPr="00D1147D">
                        <w:rPr>
                          <w:rStyle w:val="FootnoteReference"/>
                        </w:rPr>
                        <w:t>4</w:t>
                      </w:r>
                      <w:r w:rsidRPr="008347B8">
                        <w:rPr>
                          <w:sz w:val="20"/>
                          <w:szCs w:val="20"/>
                        </w:rPr>
                        <w:t xml:space="preserve"> For the Strasbourg tune, see the website of the Alsace Lorraine Jewish community. The link to the </w:t>
                      </w:r>
                      <w:proofErr w:type="spellStart"/>
                      <w:r w:rsidRPr="00D1147D">
                        <w:rPr>
                          <w:i/>
                          <w:sz w:val="20"/>
                          <w:szCs w:val="20"/>
                        </w:rPr>
                        <w:t>piyut</w:t>
                      </w:r>
                      <w:proofErr w:type="spellEnd"/>
                      <w:r w:rsidRPr="00D1147D">
                        <w:rPr>
                          <w:sz w:val="20"/>
                          <w:szCs w:val="20"/>
                        </w:rPr>
                        <w:t xml:space="preserve"> </w:t>
                      </w:r>
                      <w:r w:rsidRPr="008347B8">
                        <w:rPr>
                          <w:sz w:val="20"/>
                          <w:szCs w:val="20"/>
                        </w:rPr>
                        <w:t xml:space="preserve">with the text translated into French (the </w:t>
                      </w:r>
                      <w:proofErr w:type="spellStart"/>
                      <w:r w:rsidRPr="00D1147D">
                        <w:rPr>
                          <w:i/>
                          <w:sz w:val="20"/>
                          <w:szCs w:val="20"/>
                        </w:rPr>
                        <w:t>piyut</w:t>
                      </w:r>
                      <w:proofErr w:type="spellEnd"/>
                      <w:r w:rsidRPr="008347B8">
                        <w:rPr>
                          <w:sz w:val="20"/>
                          <w:szCs w:val="20"/>
                        </w:rPr>
                        <w:t xml:space="preserve"> is known in French as “Les </w:t>
                      </w:r>
                      <w:proofErr w:type="spellStart"/>
                      <w:r w:rsidRPr="008347B8">
                        <w:rPr>
                          <w:sz w:val="20"/>
                          <w:szCs w:val="20"/>
                        </w:rPr>
                        <w:t>deux</w:t>
                      </w:r>
                      <w:proofErr w:type="spellEnd"/>
                      <w:r w:rsidRPr="008347B8">
                        <w:rPr>
                          <w:sz w:val="20"/>
                          <w:szCs w:val="20"/>
                        </w:rPr>
                        <w:t xml:space="preserve"> </w:t>
                      </w:r>
                      <w:proofErr w:type="spellStart"/>
                      <w:proofErr w:type="gramStart"/>
                      <w:r w:rsidRPr="008347B8">
                        <w:rPr>
                          <w:sz w:val="20"/>
                          <w:szCs w:val="20"/>
                        </w:rPr>
                        <w:t>oliviers</w:t>
                      </w:r>
                      <w:proofErr w:type="spellEnd"/>
                      <w:proofErr w:type="gramEnd"/>
                      <w:r w:rsidRPr="008347B8">
                        <w:rPr>
                          <w:sz w:val="20"/>
                          <w:szCs w:val="20"/>
                        </w:rPr>
                        <w:t xml:space="preserve">”) and a recording of the entire </w:t>
                      </w:r>
                      <w:proofErr w:type="spellStart"/>
                      <w:r w:rsidRPr="00D1147D">
                        <w:rPr>
                          <w:i/>
                          <w:sz w:val="20"/>
                          <w:szCs w:val="20"/>
                        </w:rPr>
                        <w:t>piyut</w:t>
                      </w:r>
                      <w:proofErr w:type="spellEnd"/>
                      <w:r w:rsidRPr="008347B8">
                        <w:rPr>
                          <w:sz w:val="20"/>
                          <w:szCs w:val="20"/>
                        </w:rPr>
                        <w:t xml:space="preserve"> can be found at: http://judaisme.sdv.fr/traditio/hanouka/zeitim/zeitim.htm</w:t>
                      </w:r>
                    </w:p>
                    <w:p w:rsidR="00CC13C6" w:rsidRDefault="00CC13C6" w:rsidP="00CC13C6"/>
                  </w:txbxContent>
                </v:textbox>
                <w10:wrap type="square" anchorx="margin"/>
              </v:shape>
            </w:pict>
          </mc:Fallback>
        </mc:AlternateContent>
      </w:r>
      <w:r w:rsidR="00E667F3" w:rsidRPr="00E667F3">
        <w:rPr>
          <w:rFonts w:cs="Aharoni"/>
          <w:sz w:val="24"/>
          <w:szCs w:val="24"/>
          <w:lang w:bidi="he-IL"/>
        </w:rPr>
        <w:t xml:space="preserve">The </w:t>
      </w:r>
      <w:proofErr w:type="spellStart"/>
      <w:r w:rsidR="00E667F3" w:rsidRPr="00E667F3">
        <w:rPr>
          <w:rFonts w:cs="Aharoni"/>
          <w:i/>
          <w:sz w:val="24"/>
          <w:szCs w:val="24"/>
          <w:lang w:bidi="he-IL"/>
        </w:rPr>
        <w:t>piyut</w:t>
      </w:r>
      <w:proofErr w:type="spellEnd"/>
      <w:r w:rsidR="00E667F3" w:rsidRPr="00E667F3">
        <w:rPr>
          <w:rFonts w:cs="Aharoni"/>
          <w:sz w:val="24"/>
          <w:szCs w:val="24"/>
          <w:lang w:bidi="he-IL"/>
        </w:rPr>
        <w:t xml:space="preserve"> of </w:t>
      </w:r>
      <w:r w:rsidR="00E667F3" w:rsidRPr="00E667F3">
        <w:rPr>
          <w:rFonts w:ascii="Times New Roman" w:eastAsia="Times New Roman" w:hAnsi="Times New Roman" w:cs="David" w:hint="cs"/>
          <w:sz w:val="24"/>
          <w:szCs w:val="24"/>
          <w:rtl/>
          <w:lang w:bidi="he-IL"/>
        </w:rPr>
        <w:t>שְׁנֵי זֵיתִים</w:t>
      </w:r>
      <w:r w:rsidR="008516AD">
        <w:rPr>
          <w:rFonts w:cs="Aharoni"/>
          <w:sz w:val="24"/>
          <w:szCs w:val="24"/>
          <w:lang w:bidi="he-IL"/>
        </w:rPr>
        <w:t xml:space="preserve"> subtly</w:t>
      </w:r>
      <w:r w:rsidR="00E667F3" w:rsidRPr="00E667F3">
        <w:rPr>
          <w:rFonts w:cs="Aharoni"/>
          <w:sz w:val="24"/>
          <w:szCs w:val="24"/>
          <w:lang w:bidi="he-IL"/>
        </w:rPr>
        <w:t xml:space="preserve"> acknowledge</w:t>
      </w:r>
      <w:r w:rsidR="008516AD">
        <w:rPr>
          <w:rFonts w:cs="Aharoni"/>
          <w:sz w:val="24"/>
          <w:szCs w:val="24"/>
          <w:lang w:bidi="he-IL"/>
        </w:rPr>
        <w:t>s the</w:t>
      </w:r>
      <w:r w:rsidR="00E667F3" w:rsidRPr="00E667F3">
        <w:rPr>
          <w:rFonts w:cs="Aharoni"/>
          <w:sz w:val="24"/>
          <w:szCs w:val="24"/>
          <w:lang w:bidi="he-IL"/>
        </w:rPr>
        <w:t xml:space="preserve"> failure of the </w:t>
      </w:r>
      <w:proofErr w:type="spellStart"/>
      <w:r w:rsidR="004249BC" w:rsidRPr="004249BC">
        <w:rPr>
          <w:rFonts w:cs="Aharoni"/>
          <w:i/>
          <w:sz w:val="24"/>
          <w:szCs w:val="24"/>
          <w:lang w:bidi="he-IL"/>
        </w:rPr>
        <w:t>Chashmonaim</w:t>
      </w:r>
      <w:proofErr w:type="spellEnd"/>
      <w:r w:rsidR="00E667F3" w:rsidRPr="00E667F3">
        <w:rPr>
          <w:rFonts w:cs="Aharoni"/>
          <w:sz w:val="24"/>
          <w:szCs w:val="24"/>
          <w:lang w:bidi="he-IL"/>
        </w:rPr>
        <w:t xml:space="preserve"> to adhere to the separation of powers, with its extensive focus on both the Priesthood and the Kingship, as both being necessary and separate components in the leadership of the Jewish na</w:t>
      </w:r>
      <w:r w:rsidR="008516AD">
        <w:rPr>
          <w:rFonts w:cs="Aharoni"/>
          <w:sz w:val="24"/>
          <w:szCs w:val="24"/>
          <w:lang w:bidi="he-IL"/>
        </w:rPr>
        <w:t>tion. And it brings out the optimism</w:t>
      </w:r>
      <w:r w:rsidR="00E667F3" w:rsidRPr="00E667F3">
        <w:rPr>
          <w:rFonts w:cs="Aharoni"/>
          <w:sz w:val="24"/>
          <w:szCs w:val="24"/>
          <w:lang w:bidi="he-IL"/>
        </w:rPr>
        <w:t xml:space="preserve"> that is most appropriate for Shabbos Chanukah. Although the two “olives” signifying the Priesthood and Kingship are severed, they will once again shine in their unique ways. The message of this </w:t>
      </w:r>
      <w:proofErr w:type="spellStart"/>
      <w:r w:rsidR="00E667F3" w:rsidRPr="00576A81">
        <w:rPr>
          <w:rFonts w:cs="Aharoni"/>
          <w:i/>
          <w:sz w:val="24"/>
          <w:szCs w:val="24"/>
          <w:lang w:bidi="he-IL"/>
        </w:rPr>
        <w:t>piyut</w:t>
      </w:r>
      <w:proofErr w:type="spellEnd"/>
      <w:r w:rsidR="00E667F3" w:rsidRPr="00E667F3">
        <w:rPr>
          <w:rFonts w:cs="Aharoni"/>
          <w:sz w:val="24"/>
          <w:szCs w:val="24"/>
          <w:lang w:bidi="he-IL"/>
        </w:rPr>
        <w:t xml:space="preserve"> is that you need both “olives” for a true redemption. </w:t>
      </w:r>
    </w:p>
    <w:p w:rsidR="00E667F3" w:rsidRPr="00E667F3" w:rsidRDefault="008516AD" w:rsidP="00E667F3">
      <w:pPr>
        <w:spacing w:after="0" w:line="240" w:lineRule="auto"/>
        <w:rPr>
          <w:rFonts w:cs="Aharoni"/>
          <w:sz w:val="24"/>
          <w:szCs w:val="24"/>
          <w:lang w:bidi="he-IL"/>
        </w:rPr>
      </w:pPr>
      <w:r>
        <w:rPr>
          <w:rFonts w:cs="Aharoni"/>
          <w:sz w:val="24"/>
          <w:szCs w:val="24"/>
          <w:lang w:bidi="he-IL"/>
        </w:rPr>
        <w:lastRenderedPageBreak/>
        <w:t xml:space="preserve">Each stanza </w:t>
      </w:r>
      <w:r w:rsidR="00237475">
        <w:rPr>
          <w:rFonts w:cs="Aharoni"/>
          <w:sz w:val="24"/>
          <w:szCs w:val="24"/>
          <w:lang w:bidi="he-IL"/>
        </w:rPr>
        <w:t xml:space="preserve">of the </w:t>
      </w:r>
      <w:proofErr w:type="spellStart"/>
      <w:r w:rsidR="00237475" w:rsidRPr="00237475">
        <w:rPr>
          <w:rFonts w:cs="Aharoni"/>
          <w:i/>
          <w:sz w:val="24"/>
          <w:szCs w:val="24"/>
          <w:lang w:bidi="he-IL"/>
        </w:rPr>
        <w:t>piyut</w:t>
      </w:r>
      <w:proofErr w:type="spellEnd"/>
      <w:r w:rsidR="00237475">
        <w:rPr>
          <w:rFonts w:cs="Aharoni"/>
          <w:sz w:val="24"/>
          <w:szCs w:val="24"/>
          <w:lang w:bidi="he-IL"/>
        </w:rPr>
        <w:t xml:space="preserve"> </w:t>
      </w:r>
      <w:r>
        <w:rPr>
          <w:rFonts w:cs="Aharoni"/>
          <w:sz w:val="24"/>
          <w:szCs w:val="24"/>
          <w:lang w:bidi="he-IL"/>
        </w:rPr>
        <w:t>concludes with a</w:t>
      </w:r>
      <w:r w:rsidR="00E667F3" w:rsidRPr="00E667F3">
        <w:rPr>
          <w:rFonts w:cs="Aharoni"/>
          <w:sz w:val="24"/>
          <w:szCs w:val="24"/>
          <w:lang w:bidi="he-IL"/>
        </w:rPr>
        <w:t xml:space="preserve"> particularly powerful refrain</w:t>
      </w:r>
      <w:r w:rsidR="00D1147D">
        <w:rPr>
          <w:rFonts w:cs="Aharoni"/>
          <w:sz w:val="24"/>
          <w:szCs w:val="24"/>
          <w:lang w:bidi="he-IL"/>
        </w:rPr>
        <w:t>:</w:t>
      </w:r>
      <w:r w:rsidR="00E667F3" w:rsidRPr="00E667F3">
        <w:rPr>
          <w:rFonts w:cs="Aharoni"/>
          <w:sz w:val="24"/>
          <w:szCs w:val="24"/>
          <w:lang w:bidi="he-IL"/>
        </w:rPr>
        <w:t xml:space="preserve"> </w:t>
      </w:r>
      <w:r w:rsidR="00E667F3" w:rsidRPr="00E667F3">
        <w:rPr>
          <w:rFonts w:ascii="Times New Roman" w:eastAsia="Times New Roman" w:hAnsi="Times New Roman" w:cs="David" w:hint="cs"/>
          <w:b/>
          <w:bCs/>
          <w:sz w:val="24"/>
          <w:szCs w:val="24"/>
          <w:rtl/>
          <w:lang w:bidi="he-IL"/>
        </w:rPr>
        <w:t>הֵן בְּמַחֲנֶה אֶל מוּל פְּנֵי הַמְּנוֹרָה יָאִירו</w:t>
      </w:r>
      <w:proofErr w:type="gramStart"/>
      <w:r w:rsidR="00E667F3" w:rsidRPr="00E667F3">
        <w:rPr>
          <w:rFonts w:ascii="Times New Roman" w:eastAsia="Times New Roman" w:hAnsi="Times New Roman" w:cs="David" w:hint="cs"/>
          <w:b/>
          <w:bCs/>
          <w:sz w:val="24"/>
          <w:szCs w:val="24"/>
          <w:rtl/>
          <w:lang w:bidi="he-IL"/>
        </w:rPr>
        <w:t>ּ</w:t>
      </w:r>
      <w:r w:rsidR="00E667F3" w:rsidRPr="00E667F3">
        <w:rPr>
          <w:rFonts w:ascii="Times New Roman" w:eastAsia="Times New Roman" w:hAnsi="Times New Roman" w:cs="David"/>
          <w:b/>
          <w:bCs/>
          <w:sz w:val="24"/>
          <w:szCs w:val="24"/>
          <w:rtl/>
          <w:lang w:bidi="he-IL"/>
        </w:rPr>
        <w:t xml:space="preserve"> </w:t>
      </w:r>
      <w:r w:rsidR="00E667F3" w:rsidRPr="00E667F3">
        <w:rPr>
          <w:rFonts w:cs="Aharoni"/>
          <w:sz w:val="24"/>
          <w:szCs w:val="24"/>
          <w:lang w:bidi="he-IL"/>
        </w:rPr>
        <w:t>,</w:t>
      </w:r>
      <w:proofErr w:type="gramEnd"/>
      <w:r w:rsidR="00E667F3" w:rsidRPr="00E667F3">
        <w:rPr>
          <w:rFonts w:cs="Aharoni"/>
          <w:sz w:val="24"/>
          <w:szCs w:val="24"/>
          <w:lang w:bidi="he-IL"/>
        </w:rPr>
        <w:t xml:space="preserve"> stating that the two olives will spread their light toward the front of the Menorah. This line, of course, alludes to the first </w:t>
      </w:r>
      <w:proofErr w:type="spellStart"/>
      <w:r w:rsidR="00E667F3" w:rsidRPr="00E667F3">
        <w:rPr>
          <w:rFonts w:cs="Aharoni"/>
          <w:i/>
          <w:sz w:val="24"/>
          <w:szCs w:val="24"/>
          <w:lang w:bidi="he-IL"/>
        </w:rPr>
        <w:t>pasuk</w:t>
      </w:r>
      <w:proofErr w:type="spellEnd"/>
      <w:r w:rsidR="00E667F3" w:rsidRPr="00E667F3">
        <w:rPr>
          <w:rFonts w:cs="Aharoni"/>
          <w:sz w:val="24"/>
          <w:szCs w:val="24"/>
          <w:lang w:bidi="he-IL"/>
        </w:rPr>
        <w:t xml:space="preserve"> in </w:t>
      </w:r>
      <w:r w:rsidR="00E667F3" w:rsidRPr="00E667F3">
        <w:rPr>
          <w:rFonts w:ascii="Times New Roman" w:eastAsia="Times New Roman" w:hAnsi="Times New Roman" w:cs="David" w:hint="cs"/>
          <w:sz w:val="26"/>
          <w:szCs w:val="26"/>
          <w:rtl/>
          <w:lang w:bidi="he-IL"/>
        </w:rPr>
        <w:t>בהעלותך</w:t>
      </w:r>
      <w:r w:rsidR="00E667F3" w:rsidRPr="00E667F3">
        <w:rPr>
          <w:rFonts w:ascii="Times New Roman" w:eastAsia="Times New Roman" w:hAnsi="Times New Roman" w:cs="David"/>
          <w:sz w:val="26"/>
          <w:szCs w:val="26"/>
          <w:lang w:bidi="he-IL"/>
        </w:rPr>
        <w:t xml:space="preserve">, </w:t>
      </w:r>
      <w:r w:rsidR="00E667F3" w:rsidRPr="00E667F3">
        <w:rPr>
          <w:rFonts w:cs="Aharoni"/>
          <w:sz w:val="24"/>
          <w:szCs w:val="24"/>
          <w:lang w:bidi="he-IL"/>
        </w:rPr>
        <w:t>which states:</w:t>
      </w:r>
    </w:p>
    <w:p w:rsidR="00E667F3" w:rsidRDefault="00E667F3" w:rsidP="00E667F3">
      <w:pPr>
        <w:spacing w:after="0" w:line="240" w:lineRule="auto"/>
        <w:rPr>
          <w:rFonts w:cs="Aharoni"/>
          <w:sz w:val="24"/>
          <w:szCs w:val="24"/>
          <w:lang w:bidi="he-IL"/>
        </w:rPr>
      </w:pPr>
      <w:r w:rsidRPr="004E1F90">
        <w:rPr>
          <w:rFonts w:ascii="Times New Roman" w:eastAsia="Times New Roman" w:hAnsi="Times New Roman" w:cs="David" w:hint="cs"/>
          <w:sz w:val="26"/>
          <w:szCs w:val="26"/>
          <w:rtl/>
          <w:lang w:bidi="he-IL"/>
        </w:rPr>
        <w:t>שִבְעַת הַנֵרוֹת</w:t>
      </w:r>
      <w:r>
        <w:rPr>
          <w:rFonts w:ascii="Times New Roman" w:eastAsia="Times New Roman" w:hAnsi="Times New Roman" w:cs="David" w:hint="cs"/>
          <w:sz w:val="26"/>
          <w:szCs w:val="26"/>
          <w:rtl/>
          <w:lang w:bidi="he-IL"/>
        </w:rPr>
        <w:t xml:space="preserve">" </w:t>
      </w:r>
      <w:r w:rsidRPr="004E1F90">
        <w:rPr>
          <w:rFonts w:ascii="Times New Roman" w:eastAsia="Times New Roman" w:hAnsi="Times New Roman" w:cs="David"/>
          <w:sz w:val="26"/>
          <w:szCs w:val="26"/>
          <w:lang w:bidi="he-IL"/>
        </w:rPr>
        <w:t xml:space="preserve"> </w:t>
      </w:r>
      <w:r w:rsidRPr="004E1F90">
        <w:rPr>
          <w:rFonts w:ascii="Times New Roman" w:eastAsia="Times New Roman" w:hAnsi="Times New Roman" w:cs="David" w:hint="cs"/>
          <w:sz w:val="26"/>
          <w:szCs w:val="26"/>
          <w:rtl/>
          <w:lang w:bidi="he-IL"/>
        </w:rPr>
        <w:t>הַמְּנוֹרָה יָאִירוּ</w:t>
      </w:r>
      <w:r w:rsidRPr="004E1F90">
        <w:rPr>
          <w:rFonts w:ascii="Times New Roman" w:eastAsia="Times New Roman" w:hAnsi="Times New Roman" w:cs="David"/>
          <w:sz w:val="26"/>
          <w:szCs w:val="26"/>
          <w:lang w:bidi="he-IL"/>
        </w:rPr>
        <w:t xml:space="preserve"> </w:t>
      </w:r>
      <w:r w:rsidRPr="004E1F90">
        <w:rPr>
          <w:rFonts w:ascii="Times New Roman" w:eastAsia="Times New Roman" w:hAnsi="Times New Roman" w:cs="David" w:hint="cs"/>
          <w:sz w:val="26"/>
          <w:szCs w:val="26"/>
          <w:rtl/>
          <w:lang w:bidi="he-IL"/>
        </w:rPr>
        <w:t>"אֶל מוּל פְּנֵי</w:t>
      </w:r>
      <w:r>
        <w:rPr>
          <w:rFonts w:ascii="Times New Roman" w:eastAsia="Times New Roman" w:hAnsi="Times New Roman" w:cs="David"/>
          <w:sz w:val="26"/>
          <w:szCs w:val="26"/>
          <w:lang w:bidi="he-IL"/>
        </w:rPr>
        <w:t>.</w:t>
      </w:r>
      <w:r w:rsidRPr="004E1F90">
        <w:rPr>
          <w:rFonts w:cs="Aharoni"/>
          <w:sz w:val="24"/>
          <w:szCs w:val="24"/>
          <w:lang w:bidi="he-IL"/>
        </w:rPr>
        <w:t xml:space="preserve"> </w:t>
      </w:r>
      <w:r>
        <w:rPr>
          <w:rFonts w:cs="Aharoni"/>
          <w:sz w:val="24"/>
          <w:szCs w:val="24"/>
          <w:lang w:bidi="he-IL"/>
        </w:rPr>
        <w:t xml:space="preserve">Rather than the candles facing the rest of the Menorah as in the </w:t>
      </w:r>
      <w:proofErr w:type="spellStart"/>
      <w:r w:rsidRPr="00C42DC7">
        <w:rPr>
          <w:rFonts w:cs="Aharoni"/>
          <w:i/>
          <w:iCs/>
          <w:sz w:val="24"/>
          <w:szCs w:val="24"/>
          <w:lang w:bidi="he-IL"/>
        </w:rPr>
        <w:t>pasuk</w:t>
      </w:r>
      <w:proofErr w:type="spellEnd"/>
      <w:r>
        <w:rPr>
          <w:rFonts w:cs="Aharoni"/>
          <w:sz w:val="24"/>
          <w:szCs w:val="24"/>
          <w:lang w:bidi="he-IL"/>
        </w:rPr>
        <w:t xml:space="preserve">, the </w:t>
      </w:r>
      <w:proofErr w:type="spellStart"/>
      <w:r>
        <w:rPr>
          <w:rFonts w:cs="Aharoni"/>
          <w:i/>
          <w:iCs/>
          <w:sz w:val="24"/>
          <w:szCs w:val="24"/>
          <w:lang w:bidi="he-IL"/>
        </w:rPr>
        <w:t>piyut</w:t>
      </w:r>
      <w:proofErr w:type="spellEnd"/>
      <w:r>
        <w:rPr>
          <w:rFonts w:cs="Aharoni"/>
          <w:i/>
          <w:iCs/>
          <w:sz w:val="24"/>
          <w:szCs w:val="24"/>
          <w:lang w:bidi="he-IL"/>
        </w:rPr>
        <w:t xml:space="preserve"> </w:t>
      </w:r>
      <w:r>
        <w:rPr>
          <w:rFonts w:cs="Aharoni"/>
          <w:sz w:val="24"/>
          <w:szCs w:val="24"/>
          <w:lang w:bidi="he-IL"/>
        </w:rPr>
        <w:t xml:space="preserve">speak of the “olives” (King and High Priest) facing the “Menorah” (the Jewish nation). </w:t>
      </w:r>
      <w:r w:rsidRPr="004E1F90">
        <w:rPr>
          <w:rFonts w:cs="Aharoni"/>
          <w:sz w:val="24"/>
          <w:szCs w:val="24"/>
          <w:lang w:bidi="he-IL"/>
        </w:rPr>
        <w:t xml:space="preserve">The imagery of the Menorah is fitting for </w:t>
      </w:r>
      <w:r>
        <w:rPr>
          <w:rFonts w:cs="Aharoni"/>
          <w:sz w:val="24"/>
          <w:szCs w:val="24"/>
          <w:lang w:bidi="he-IL"/>
        </w:rPr>
        <w:t xml:space="preserve">the </w:t>
      </w:r>
      <w:r w:rsidRPr="004E1F90">
        <w:rPr>
          <w:rFonts w:cs="Aharoni"/>
          <w:sz w:val="24"/>
          <w:szCs w:val="24"/>
          <w:lang w:bidi="he-IL"/>
        </w:rPr>
        <w:t xml:space="preserve">Jewish people since, like the Menorah, we are a </w:t>
      </w:r>
      <w:r w:rsidRPr="00C42DC7">
        <w:rPr>
          <w:rFonts w:ascii="Times New Roman" w:eastAsia="Times New Roman" w:hAnsi="Times New Roman" w:cs="David" w:hint="cs"/>
          <w:sz w:val="26"/>
          <w:szCs w:val="26"/>
          <w:rtl/>
          <w:lang w:bidi="he-IL"/>
        </w:rPr>
        <w:t>מקשה אחת</w:t>
      </w:r>
      <w:r w:rsidR="008516AD">
        <w:rPr>
          <w:rFonts w:ascii="Times New Roman" w:eastAsia="Times New Roman" w:hAnsi="Times New Roman" w:cs="David"/>
          <w:sz w:val="26"/>
          <w:szCs w:val="26"/>
          <w:lang w:bidi="he-IL"/>
        </w:rPr>
        <w:t xml:space="preserve">, </w:t>
      </w:r>
      <w:r w:rsidR="008516AD" w:rsidRPr="008516AD">
        <w:rPr>
          <w:rFonts w:cs="Aharoni"/>
          <w:sz w:val="24"/>
          <w:szCs w:val="24"/>
          <w:lang w:bidi="he-IL"/>
        </w:rPr>
        <w:t xml:space="preserve">a single unit, </w:t>
      </w:r>
      <w:r w:rsidRPr="008516AD">
        <w:rPr>
          <w:rFonts w:cs="Aharoni"/>
          <w:sz w:val="24"/>
          <w:szCs w:val="24"/>
          <w:lang w:bidi="he-IL"/>
        </w:rPr>
        <w:t xml:space="preserve">but </w:t>
      </w:r>
      <w:r w:rsidRPr="004E1F90">
        <w:rPr>
          <w:rFonts w:cs="Aharoni"/>
          <w:sz w:val="24"/>
          <w:szCs w:val="24"/>
          <w:lang w:bidi="he-IL"/>
        </w:rPr>
        <w:t xml:space="preserve">with many branches. Despite the many branches, however, the </w:t>
      </w:r>
      <w:proofErr w:type="spellStart"/>
      <w:r w:rsidRPr="004E1F90">
        <w:rPr>
          <w:rFonts w:cs="Aharoni"/>
          <w:i/>
          <w:sz w:val="24"/>
          <w:szCs w:val="24"/>
          <w:lang w:bidi="he-IL"/>
        </w:rPr>
        <w:t>paytan</w:t>
      </w:r>
      <w:proofErr w:type="spellEnd"/>
      <w:r w:rsidRPr="004E1F90">
        <w:rPr>
          <w:rFonts w:cs="Aharoni"/>
          <w:sz w:val="24"/>
          <w:szCs w:val="24"/>
          <w:lang w:bidi="he-IL"/>
        </w:rPr>
        <w:t xml:space="preserve"> points out that these two “olives”, the King and the High Priest, will “light” the entire nation and will serve as a unifying force. </w:t>
      </w:r>
    </w:p>
    <w:p w:rsidR="00E667F3" w:rsidRDefault="00E667F3" w:rsidP="00E667F3">
      <w:pPr>
        <w:spacing w:after="0" w:line="240" w:lineRule="auto"/>
        <w:rPr>
          <w:rFonts w:cs="Aharoni"/>
          <w:sz w:val="24"/>
          <w:szCs w:val="24"/>
          <w:lang w:bidi="he-IL"/>
        </w:rPr>
      </w:pPr>
    </w:p>
    <w:p w:rsidR="00982B6F" w:rsidRPr="00DD7DCA" w:rsidRDefault="00982B6F" w:rsidP="00982B6F">
      <w:pPr>
        <w:rPr>
          <w:rFonts w:cs="Aharoni"/>
          <w:sz w:val="24"/>
          <w:szCs w:val="24"/>
          <w:lang w:bidi="he-IL"/>
        </w:rPr>
      </w:pPr>
      <w:r w:rsidRPr="00DD7DCA">
        <w:rPr>
          <w:rFonts w:cs="Aharoni"/>
          <w:sz w:val="24"/>
          <w:szCs w:val="24"/>
          <w:lang w:bidi="he-IL"/>
        </w:rPr>
        <w:t>The Mishnah in</w:t>
      </w:r>
      <w:r w:rsidRPr="00DD7DCA">
        <w:rPr>
          <w:rFonts w:ascii="Times New Roman" w:eastAsia="Times New Roman" w:hAnsi="Times New Roman" w:cs="David"/>
          <w:bCs/>
          <w:sz w:val="24"/>
          <w:szCs w:val="24"/>
          <w:lang w:bidi="he-IL"/>
        </w:rPr>
        <w:t xml:space="preserve"> </w:t>
      </w:r>
      <w:r w:rsidRPr="00DD7DCA">
        <w:rPr>
          <w:rFonts w:ascii="Times New Roman" w:eastAsia="Times New Roman" w:hAnsi="Times New Roman" w:cs="David" w:hint="cs"/>
          <w:bCs/>
          <w:sz w:val="24"/>
          <w:szCs w:val="24"/>
          <w:rtl/>
          <w:lang w:bidi="he-IL"/>
        </w:rPr>
        <w:t>פרקי אבות</w:t>
      </w:r>
      <w:r w:rsidRPr="00DD7DCA">
        <w:rPr>
          <w:rFonts w:cs="Aharoni"/>
          <w:sz w:val="24"/>
          <w:szCs w:val="24"/>
          <w:lang w:bidi="he-IL"/>
        </w:rPr>
        <w:t xml:space="preserve"> </w:t>
      </w:r>
      <w:r>
        <w:rPr>
          <w:rFonts w:cs="Aharoni"/>
          <w:sz w:val="24"/>
          <w:szCs w:val="24"/>
          <w:lang w:bidi="he-IL"/>
        </w:rPr>
        <w:t xml:space="preserve">further sheds light on the unique roles of </w:t>
      </w:r>
      <w:proofErr w:type="spellStart"/>
      <w:r w:rsidRPr="00AC248F">
        <w:rPr>
          <w:rFonts w:cs="Aharoni"/>
          <w:i/>
          <w:sz w:val="24"/>
          <w:szCs w:val="24"/>
          <w:lang w:bidi="he-IL"/>
        </w:rPr>
        <w:t>Kehunah</w:t>
      </w:r>
      <w:proofErr w:type="spellEnd"/>
      <w:r>
        <w:rPr>
          <w:rFonts w:cs="Aharoni"/>
          <w:sz w:val="24"/>
          <w:szCs w:val="24"/>
          <w:lang w:bidi="he-IL"/>
        </w:rPr>
        <w:t xml:space="preserve"> and </w:t>
      </w:r>
      <w:proofErr w:type="spellStart"/>
      <w:r w:rsidRPr="00AC248F">
        <w:rPr>
          <w:rFonts w:cs="Aharoni"/>
          <w:i/>
          <w:sz w:val="24"/>
          <w:szCs w:val="24"/>
          <w:lang w:bidi="he-IL"/>
        </w:rPr>
        <w:t>Malchus</w:t>
      </w:r>
      <w:proofErr w:type="spellEnd"/>
      <w:r>
        <w:rPr>
          <w:rFonts w:cs="Aharoni"/>
          <w:sz w:val="24"/>
          <w:szCs w:val="24"/>
          <w:lang w:bidi="he-IL"/>
        </w:rPr>
        <w:t xml:space="preserve">. It </w:t>
      </w:r>
      <w:r w:rsidRPr="00DD7DCA">
        <w:rPr>
          <w:rFonts w:cs="Aharoni"/>
          <w:sz w:val="24"/>
          <w:szCs w:val="24"/>
          <w:lang w:bidi="he-IL"/>
        </w:rPr>
        <w:t>states:</w:t>
      </w:r>
    </w:p>
    <w:p w:rsidR="00982B6F" w:rsidRPr="00DD7DCA" w:rsidRDefault="00982B6F" w:rsidP="00982B6F">
      <w:pPr>
        <w:jc w:val="center"/>
        <w:rPr>
          <w:rFonts w:cs="Aharoni"/>
          <w:sz w:val="24"/>
          <w:szCs w:val="24"/>
          <w:rtl/>
          <w:lang w:bidi="he-IL"/>
        </w:rPr>
      </w:pPr>
      <w:r w:rsidRPr="008214DB">
        <w:rPr>
          <w:rFonts w:ascii="Times New Roman" w:eastAsia="Times New Roman" w:hAnsi="Times New Roman" w:cs="David" w:hint="cs"/>
          <w:sz w:val="26"/>
          <w:szCs w:val="26"/>
          <w:rtl/>
          <w:lang w:bidi="he-IL"/>
        </w:rPr>
        <w:t>רבי שמעון אומר: שלשה כתרים הן, כתר תורה וכתר כהונה</w:t>
      </w:r>
      <w:r w:rsidRPr="00AD77D3">
        <w:rPr>
          <w:rFonts w:ascii="Times New Roman" w:eastAsia="Times New Roman" w:hAnsi="Times New Roman" w:cs="David" w:hint="cs"/>
          <w:sz w:val="26"/>
          <w:szCs w:val="26"/>
          <w:rtl/>
          <w:lang w:bidi="he-IL"/>
        </w:rPr>
        <w:t xml:space="preserve"> וכתר מלכות</w:t>
      </w:r>
      <w:r w:rsidRPr="00AC248F">
        <w:rPr>
          <w:rFonts w:ascii="Times New Roman" w:eastAsia="Times New Roman" w:hAnsi="Times New Roman" w:cs="David" w:hint="cs"/>
          <w:sz w:val="26"/>
          <w:szCs w:val="26"/>
          <w:rtl/>
          <w:lang w:bidi="he-IL"/>
        </w:rPr>
        <w:t xml:space="preserve"> </w:t>
      </w:r>
      <w:r w:rsidRPr="00AC248F">
        <w:rPr>
          <w:rFonts w:ascii="Times New Roman" w:eastAsia="Times New Roman" w:hAnsi="Times New Roman" w:cs="David"/>
          <w:sz w:val="24"/>
          <w:szCs w:val="24"/>
          <w:rtl/>
          <w:lang w:bidi="he-IL"/>
        </w:rPr>
        <w:t>(</w:t>
      </w:r>
      <w:r w:rsidRPr="00AC248F">
        <w:rPr>
          <w:rFonts w:ascii="Times New Roman" w:eastAsia="Times New Roman" w:hAnsi="Times New Roman" w:cs="David" w:hint="cs"/>
          <w:sz w:val="24"/>
          <w:szCs w:val="24"/>
          <w:rtl/>
          <w:lang w:bidi="he-IL"/>
        </w:rPr>
        <w:t>פרקי אבות ד:יז</w:t>
      </w:r>
      <w:r w:rsidRPr="00AC248F">
        <w:rPr>
          <w:rFonts w:ascii="Times New Roman" w:eastAsia="Times New Roman" w:hAnsi="Times New Roman" w:cs="David"/>
          <w:sz w:val="24"/>
          <w:szCs w:val="24"/>
          <w:rtl/>
          <w:lang w:bidi="he-IL"/>
        </w:rPr>
        <w:t>)</w:t>
      </w:r>
      <w:r w:rsidRPr="00DD7DCA">
        <w:rPr>
          <w:rFonts w:cs="Aharoni"/>
          <w:sz w:val="24"/>
          <w:szCs w:val="24"/>
          <w:lang w:bidi="he-IL"/>
        </w:rPr>
        <w:t xml:space="preserve"> </w:t>
      </w:r>
    </w:p>
    <w:p w:rsidR="00982B6F" w:rsidRDefault="00982B6F" w:rsidP="00982B6F">
      <w:pPr>
        <w:rPr>
          <w:rFonts w:cs="Aharoni"/>
          <w:sz w:val="24"/>
          <w:szCs w:val="24"/>
          <w:lang w:bidi="he-IL"/>
        </w:rPr>
      </w:pPr>
      <w:r w:rsidRPr="00DD7DCA">
        <w:rPr>
          <w:rFonts w:cs="Aharoni"/>
          <w:sz w:val="24"/>
          <w:szCs w:val="24"/>
          <w:lang w:bidi="he-IL"/>
        </w:rPr>
        <w:t xml:space="preserve">Rabbi Jonathan Sacks in his commentary on this Mishnah (as found in the </w:t>
      </w:r>
      <w:proofErr w:type="spellStart"/>
      <w:r w:rsidRPr="00DD7DCA">
        <w:rPr>
          <w:rFonts w:cs="Aharoni"/>
          <w:sz w:val="24"/>
          <w:szCs w:val="24"/>
          <w:lang w:bidi="he-IL"/>
        </w:rPr>
        <w:t>Koren</w:t>
      </w:r>
      <w:proofErr w:type="spellEnd"/>
      <w:r w:rsidRPr="00DD7DCA">
        <w:rPr>
          <w:rFonts w:cs="Aharoni"/>
          <w:sz w:val="24"/>
          <w:szCs w:val="24"/>
          <w:lang w:bidi="he-IL"/>
        </w:rPr>
        <w:t xml:space="preserve"> Sacks Siddur) writes that the three crowns represent “the Judaic principle of the separation of powers.” </w:t>
      </w:r>
      <w:r w:rsidRPr="00DD7DCA">
        <w:rPr>
          <w:rFonts w:ascii="Times New Roman" w:eastAsia="Times New Roman" w:hAnsi="Times New Roman" w:cs="David" w:hint="cs"/>
          <w:sz w:val="24"/>
          <w:szCs w:val="24"/>
          <w:rtl/>
          <w:lang w:bidi="he-IL"/>
        </w:rPr>
        <w:t>כתר מלכות</w:t>
      </w:r>
      <w:r w:rsidRPr="00DD7DCA">
        <w:rPr>
          <w:rFonts w:cs="Aharoni"/>
          <w:sz w:val="24"/>
          <w:szCs w:val="24"/>
          <w:lang w:bidi="he-IL"/>
        </w:rPr>
        <w:t xml:space="preserve"> (crown of kingship) is the crown of government, </w:t>
      </w:r>
      <w:r w:rsidRPr="00DD7DCA">
        <w:rPr>
          <w:rFonts w:ascii="Times New Roman" w:eastAsia="Times New Roman" w:hAnsi="Times New Roman" w:cs="David" w:hint="cs"/>
          <w:sz w:val="24"/>
          <w:szCs w:val="24"/>
          <w:rtl/>
          <w:lang w:bidi="he-IL"/>
        </w:rPr>
        <w:t>כתר כהונה</w:t>
      </w:r>
      <w:r w:rsidRPr="00DD7DCA">
        <w:rPr>
          <w:rFonts w:cs="Aharoni"/>
          <w:sz w:val="24"/>
          <w:szCs w:val="24"/>
          <w:lang w:bidi="he-IL"/>
        </w:rPr>
        <w:t xml:space="preserve"> (crown of priesthood) is the crown of religious worship, and </w:t>
      </w:r>
      <w:r w:rsidRPr="00DD7DCA">
        <w:rPr>
          <w:rFonts w:ascii="Times New Roman" w:eastAsia="Times New Roman" w:hAnsi="Times New Roman" w:cs="David" w:hint="cs"/>
          <w:sz w:val="24"/>
          <w:szCs w:val="24"/>
          <w:rtl/>
          <w:lang w:bidi="he-IL"/>
        </w:rPr>
        <w:t>כתר תורה</w:t>
      </w:r>
      <w:r w:rsidRPr="00DD7DCA">
        <w:rPr>
          <w:rFonts w:cs="Aharoni"/>
          <w:sz w:val="24"/>
          <w:szCs w:val="24"/>
          <w:lang w:bidi="he-IL"/>
        </w:rPr>
        <w:t xml:space="preserve"> (crown of Torah) is the crown of Jewish study and education. He adds that “the Sages were critical of the </w:t>
      </w:r>
      <w:proofErr w:type="spellStart"/>
      <w:r w:rsidRPr="00DD7DCA">
        <w:rPr>
          <w:rFonts w:cs="Aharoni"/>
          <w:sz w:val="24"/>
          <w:szCs w:val="24"/>
          <w:lang w:bidi="he-IL"/>
        </w:rPr>
        <w:t>Hasmonean</w:t>
      </w:r>
      <w:proofErr w:type="spellEnd"/>
      <w:r w:rsidRPr="00DD7DCA">
        <w:rPr>
          <w:rFonts w:cs="Aharoni"/>
          <w:sz w:val="24"/>
          <w:szCs w:val="24"/>
          <w:lang w:bidi="he-IL"/>
        </w:rPr>
        <w:t xml:space="preserve"> kings, some of whom appointed themselves as High Priests, thus breaching the separation of the crowns of kingship and priesthood.” Rabbi Sacks focuses not on the fact that they </w:t>
      </w:r>
      <w:r>
        <w:rPr>
          <w:rFonts w:cs="Aharoni"/>
          <w:sz w:val="24"/>
          <w:szCs w:val="24"/>
          <w:lang w:bidi="he-IL"/>
        </w:rPr>
        <w:t xml:space="preserve">ruled even though they </w:t>
      </w:r>
      <w:r w:rsidRPr="00DD7DCA">
        <w:rPr>
          <w:rFonts w:cs="Aharoni"/>
          <w:sz w:val="24"/>
          <w:szCs w:val="24"/>
          <w:lang w:bidi="he-IL"/>
        </w:rPr>
        <w:t>were not descendant</w:t>
      </w:r>
      <w:r>
        <w:rPr>
          <w:rFonts w:cs="Aharoni"/>
          <w:sz w:val="24"/>
          <w:szCs w:val="24"/>
          <w:lang w:bidi="he-IL"/>
        </w:rPr>
        <w:t>s</w:t>
      </w:r>
      <w:r w:rsidRPr="00DD7DCA">
        <w:rPr>
          <w:rFonts w:cs="Aharoni"/>
          <w:sz w:val="24"/>
          <w:szCs w:val="24"/>
          <w:lang w:bidi="he-IL"/>
        </w:rPr>
        <w:t xml:space="preserve"> o</w:t>
      </w:r>
      <w:r>
        <w:rPr>
          <w:rFonts w:cs="Aharoni"/>
          <w:sz w:val="24"/>
          <w:szCs w:val="24"/>
          <w:lang w:bidi="he-IL"/>
        </w:rPr>
        <w:t>f</w:t>
      </w:r>
      <w:r w:rsidRPr="00DD7DCA">
        <w:rPr>
          <w:rFonts w:cs="Aharoni"/>
          <w:sz w:val="24"/>
          <w:szCs w:val="24"/>
          <w:lang w:bidi="he-IL"/>
        </w:rPr>
        <w:t xml:space="preserve"> </w:t>
      </w:r>
      <w:r w:rsidR="00CC13C6">
        <w:rPr>
          <w:rFonts w:cs="Aharoni"/>
          <w:i/>
          <w:sz w:val="24"/>
          <w:szCs w:val="24"/>
          <w:lang w:bidi="he-IL"/>
        </w:rPr>
        <w:t>Da</w:t>
      </w:r>
      <w:r w:rsidRPr="00DD7DCA">
        <w:rPr>
          <w:rFonts w:cs="Aharoni"/>
          <w:i/>
          <w:sz w:val="24"/>
          <w:szCs w:val="24"/>
          <w:lang w:bidi="he-IL"/>
        </w:rPr>
        <w:t xml:space="preserve">vid </w:t>
      </w:r>
      <w:proofErr w:type="spellStart"/>
      <w:r w:rsidRPr="00DD7DCA">
        <w:rPr>
          <w:rFonts w:cs="Aharoni"/>
          <w:i/>
          <w:sz w:val="24"/>
          <w:szCs w:val="24"/>
          <w:lang w:bidi="he-IL"/>
        </w:rPr>
        <w:t>Hamelech</w:t>
      </w:r>
      <w:proofErr w:type="spellEnd"/>
      <w:r w:rsidRPr="00DD7DCA">
        <w:rPr>
          <w:rFonts w:cs="Aharoni"/>
          <w:sz w:val="24"/>
          <w:szCs w:val="24"/>
          <w:lang w:bidi="he-IL"/>
        </w:rPr>
        <w:t xml:space="preserve"> (perhaps accepting that this was an unusual situation) but on the fact that as Kings, they also appointed themselves High Priests. </w:t>
      </w:r>
      <w:r>
        <w:rPr>
          <w:rFonts w:cs="Aharoni"/>
          <w:sz w:val="24"/>
          <w:szCs w:val="24"/>
          <w:lang w:bidi="he-IL"/>
        </w:rPr>
        <w:t>No one can play both roles.</w:t>
      </w:r>
      <w:r w:rsidRPr="00DD7DCA">
        <w:rPr>
          <w:rFonts w:cs="Aharoni"/>
          <w:sz w:val="24"/>
          <w:szCs w:val="24"/>
          <w:lang w:bidi="he-IL"/>
        </w:rPr>
        <w:t xml:space="preserve">  </w:t>
      </w:r>
    </w:p>
    <w:p w:rsidR="00E667F3" w:rsidRPr="00E667F3" w:rsidRDefault="00982B6F" w:rsidP="00F5184A">
      <w:pPr>
        <w:rPr>
          <w:rFonts w:cs="Aharoni"/>
          <w:sz w:val="24"/>
          <w:szCs w:val="24"/>
          <w:lang w:bidi="he-IL"/>
        </w:rPr>
      </w:pPr>
      <w:r>
        <w:rPr>
          <w:rFonts w:cs="Aharoni"/>
          <w:sz w:val="24"/>
          <w:szCs w:val="24"/>
          <w:lang w:bidi="he-IL"/>
        </w:rPr>
        <w:t xml:space="preserve">The </w:t>
      </w:r>
      <w:proofErr w:type="spellStart"/>
      <w:r w:rsidRPr="008516AD">
        <w:rPr>
          <w:rFonts w:cs="Aharoni"/>
          <w:i/>
          <w:sz w:val="24"/>
          <w:szCs w:val="24"/>
          <w:lang w:bidi="he-IL"/>
        </w:rPr>
        <w:t>piyut</w:t>
      </w:r>
      <w:proofErr w:type="spellEnd"/>
      <w:r>
        <w:rPr>
          <w:rFonts w:cs="Aharoni"/>
          <w:sz w:val="24"/>
          <w:szCs w:val="24"/>
          <w:lang w:bidi="he-IL"/>
        </w:rPr>
        <w:t xml:space="preserve"> builds on the theme of the Mishnah</w:t>
      </w:r>
      <w:r w:rsidR="00E23E76">
        <w:rPr>
          <w:rFonts w:cs="Aharoni"/>
          <w:sz w:val="24"/>
          <w:szCs w:val="24"/>
          <w:lang w:bidi="he-IL"/>
        </w:rPr>
        <w:t xml:space="preserve"> in </w:t>
      </w:r>
      <w:proofErr w:type="spellStart"/>
      <w:r w:rsidR="00E23E76" w:rsidRPr="00837C67">
        <w:rPr>
          <w:rFonts w:cs="Aharoni"/>
          <w:i/>
          <w:sz w:val="24"/>
          <w:szCs w:val="24"/>
          <w:lang w:bidi="he-IL"/>
        </w:rPr>
        <w:t>Avos</w:t>
      </w:r>
      <w:proofErr w:type="spellEnd"/>
      <w:r>
        <w:rPr>
          <w:rFonts w:cs="Aharoni"/>
          <w:sz w:val="24"/>
          <w:szCs w:val="24"/>
          <w:lang w:bidi="he-IL"/>
        </w:rPr>
        <w:t>, and</w:t>
      </w:r>
      <w:r w:rsidR="00E667F3" w:rsidRPr="00DD7DCA">
        <w:rPr>
          <w:rFonts w:cs="Aharoni"/>
          <w:sz w:val="24"/>
          <w:szCs w:val="24"/>
          <w:lang w:bidi="he-IL"/>
        </w:rPr>
        <w:t xml:space="preserve"> </w:t>
      </w:r>
      <w:r w:rsidR="00E667F3">
        <w:rPr>
          <w:rFonts w:cs="Aharoni"/>
          <w:sz w:val="24"/>
          <w:szCs w:val="24"/>
          <w:lang w:bidi="he-IL"/>
        </w:rPr>
        <w:t>perh</w:t>
      </w:r>
      <w:r>
        <w:rPr>
          <w:rFonts w:cs="Aharoni"/>
          <w:sz w:val="24"/>
          <w:szCs w:val="24"/>
          <w:lang w:bidi="he-IL"/>
        </w:rPr>
        <w:t xml:space="preserve">aps most importantly, </w:t>
      </w:r>
      <w:r w:rsidR="00E667F3">
        <w:rPr>
          <w:rFonts w:cs="Aharoni"/>
          <w:sz w:val="24"/>
          <w:szCs w:val="24"/>
          <w:lang w:bidi="he-IL"/>
        </w:rPr>
        <w:t>points out that the two leaders</w:t>
      </w:r>
      <w:r>
        <w:rPr>
          <w:rFonts w:cs="Aharoni"/>
          <w:sz w:val="24"/>
          <w:szCs w:val="24"/>
          <w:lang w:bidi="he-IL"/>
        </w:rPr>
        <w:t>, Kings and Priests,</w:t>
      </w:r>
      <w:r w:rsidR="00E667F3">
        <w:rPr>
          <w:rFonts w:cs="Aharoni"/>
          <w:sz w:val="24"/>
          <w:szCs w:val="24"/>
          <w:lang w:bidi="he-IL"/>
        </w:rPr>
        <w:t xml:space="preserve"> </w:t>
      </w:r>
      <w:r w:rsidR="00E667F3" w:rsidRPr="00DD7DCA">
        <w:rPr>
          <w:rFonts w:cs="Aharoni"/>
          <w:sz w:val="24"/>
          <w:szCs w:val="24"/>
          <w:lang w:bidi="he-IL"/>
        </w:rPr>
        <w:t xml:space="preserve">will </w:t>
      </w:r>
      <w:r w:rsidR="00837C67">
        <w:rPr>
          <w:rFonts w:cs="Aharoni"/>
          <w:sz w:val="24"/>
          <w:szCs w:val="24"/>
          <w:lang w:bidi="he-IL"/>
        </w:rPr>
        <w:t xml:space="preserve">serve unique roles but will </w:t>
      </w:r>
      <w:r w:rsidR="00E667F3" w:rsidRPr="00DD7DCA">
        <w:rPr>
          <w:rFonts w:cs="Aharoni"/>
          <w:sz w:val="24"/>
          <w:szCs w:val="24"/>
          <w:lang w:bidi="he-IL"/>
        </w:rPr>
        <w:t xml:space="preserve">not shine in a vacuum. </w:t>
      </w:r>
      <w:r w:rsidR="00E667F3">
        <w:rPr>
          <w:rFonts w:cs="Aharoni"/>
          <w:sz w:val="24"/>
          <w:szCs w:val="24"/>
          <w:lang w:bidi="he-IL"/>
        </w:rPr>
        <w:t xml:space="preserve">The refrain: </w:t>
      </w:r>
      <w:r w:rsidR="00E667F3" w:rsidRPr="00DD7DCA">
        <w:rPr>
          <w:rFonts w:ascii="Times New Roman" w:eastAsia="Times New Roman" w:hAnsi="Times New Roman" w:cs="David" w:hint="cs"/>
          <w:b/>
          <w:bCs/>
          <w:sz w:val="24"/>
          <w:szCs w:val="24"/>
          <w:rtl/>
          <w:lang w:bidi="he-IL"/>
        </w:rPr>
        <w:t>אֶל מוּל פְּנֵי הַמְּנוֹרָה יָאִירוּ</w:t>
      </w:r>
      <w:r>
        <w:rPr>
          <w:rFonts w:cs="Aharoni"/>
          <w:sz w:val="24"/>
          <w:szCs w:val="24"/>
          <w:lang w:bidi="he-IL"/>
        </w:rPr>
        <w:t xml:space="preserve"> can be understood as proclaiming</w:t>
      </w:r>
      <w:r w:rsidR="00E667F3">
        <w:rPr>
          <w:rFonts w:cs="Aharoni"/>
          <w:sz w:val="24"/>
          <w:szCs w:val="24"/>
          <w:lang w:bidi="he-IL"/>
        </w:rPr>
        <w:t xml:space="preserve"> that b</w:t>
      </w:r>
      <w:r w:rsidR="00E667F3" w:rsidRPr="00DD7DCA">
        <w:rPr>
          <w:rFonts w:cs="Aharoni"/>
          <w:sz w:val="24"/>
          <w:szCs w:val="24"/>
          <w:lang w:bidi="he-IL"/>
        </w:rPr>
        <w:t xml:space="preserve">oth “olives”, the olive signifying the </w:t>
      </w:r>
      <w:r w:rsidR="00E667F3" w:rsidRPr="00DD7DCA">
        <w:rPr>
          <w:rFonts w:ascii="Times New Roman" w:eastAsia="Times New Roman" w:hAnsi="Times New Roman" w:cs="David" w:hint="cs"/>
          <w:sz w:val="24"/>
          <w:szCs w:val="24"/>
          <w:rtl/>
          <w:lang w:bidi="he-IL"/>
        </w:rPr>
        <w:t>כתר כהונה</w:t>
      </w:r>
      <w:r w:rsidR="00E667F3" w:rsidRPr="00DD7DCA">
        <w:rPr>
          <w:rFonts w:cs="Aharoni"/>
          <w:sz w:val="24"/>
          <w:szCs w:val="24"/>
          <w:lang w:bidi="he-IL"/>
        </w:rPr>
        <w:t xml:space="preserve"> and the olive signifying the </w:t>
      </w:r>
      <w:r w:rsidR="00E667F3" w:rsidRPr="00DD7DCA">
        <w:rPr>
          <w:rFonts w:ascii="Times New Roman" w:eastAsia="Times New Roman" w:hAnsi="Times New Roman" w:cs="David" w:hint="cs"/>
          <w:sz w:val="24"/>
          <w:szCs w:val="24"/>
          <w:rtl/>
          <w:lang w:bidi="he-IL"/>
        </w:rPr>
        <w:t>כתר מלכות</w:t>
      </w:r>
      <w:r w:rsidR="00E667F3" w:rsidRPr="00DD7DCA">
        <w:rPr>
          <w:rFonts w:cs="Aharoni"/>
          <w:sz w:val="24"/>
          <w:szCs w:val="24"/>
          <w:lang w:bidi="he-IL"/>
        </w:rPr>
        <w:t xml:space="preserve">, will shine - </w:t>
      </w:r>
      <w:r w:rsidR="00E667F3" w:rsidRPr="00DD7DCA">
        <w:rPr>
          <w:rFonts w:ascii="Times New Roman" w:eastAsia="Times New Roman" w:hAnsi="Times New Roman" w:cs="David" w:hint="cs"/>
          <w:b/>
          <w:bCs/>
          <w:sz w:val="24"/>
          <w:szCs w:val="24"/>
          <w:rtl/>
          <w:lang w:bidi="he-IL"/>
        </w:rPr>
        <w:t>אֶל מוּל פְּנֵי הַמְּנוֹרָה יָאִירוּ</w:t>
      </w:r>
      <w:r w:rsidR="00E667F3" w:rsidRPr="00DD7DCA">
        <w:rPr>
          <w:rFonts w:cs="Aharoni"/>
          <w:sz w:val="24"/>
          <w:szCs w:val="24"/>
          <w:lang w:bidi="he-IL"/>
        </w:rPr>
        <w:t xml:space="preserve"> - toward the center of the Menorah, which, in addition to the Jewish people itself, represents the light of Torah. In other words, </w:t>
      </w:r>
      <w:proofErr w:type="gramStart"/>
      <w:r w:rsidR="00E667F3" w:rsidRPr="00DD7DCA">
        <w:rPr>
          <w:rFonts w:cs="Aharoni"/>
          <w:sz w:val="24"/>
          <w:szCs w:val="24"/>
          <w:lang w:bidi="he-IL"/>
        </w:rPr>
        <w:t>the</w:t>
      </w:r>
      <w:r w:rsidR="00E667F3">
        <w:rPr>
          <w:rFonts w:cs="Aharoni"/>
          <w:sz w:val="24"/>
          <w:szCs w:val="24"/>
          <w:lang w:bidi="he-IL"/>
        </w:rPr>
        <w:t xml:space="preserve"> </w:t>
      </w:r>
      <w:r w:rsidR="00E667F3" w:rsidRPr="00DD7DCA">
        <w:rPr>
          <w:rFonts w:ascii="Times New Roman" w:eastAsia="Times New Roman" w:hAnsi="Times New Roman" w:cs="David" w:hint="cs"/>
          <w:sz w:val="24"/>
          <w:szCs w:val="24"/>
          <w:rtl/>
          <w:lang w:bidi="he-IL"/>
        </w:rPr>
        <w:t xml:space="preserve"> כתר</w:t>
      </w:r>
      <w:proofErr w:type="gramEnd"/>
      <w:r w:rsidR="00E667F3" w:rsidRPr="00DD7DCA">
        <w:rPr>
          <w:rFonts w:ascii="Times New Roman" w:eastAsia="Times New Roman" w:hAnsi="Times New Roman" w:cs="David" w:hint="cs"/>
          <w:sz w:val="24"/>
          <w:szCs w:val="24"/>
          <w:rtl/>
          <w:lang w:bidi="he-IL"/>
        </w:rPr>
        <w:t xml:space="preserve"> כהונה</w:t>
      </w:r>
      <w:r w:rsidR="00E667F3" w:rsidRPr="00DD7DCA">
        <w:rPr>
          <w:rFonts w:cs="Aharoni"/>
          <w:sz w:val="24"/>
          <w:szCs w:val="24"/>
          <w:lang w:bidi="he-IL"/>
        </w:rPr>
        <w:t xml:space="preserve">and </w:t>
      </w:r>
      <w:r w:rsidR="00E667F3" w:rsidRPr="00DD7DCA">
        <w:rPr>
          <w:rFonts w:ascii="Times New Roman" w:eastAsia="Times New Roman" w:hAnsi="Times New Roman" w:cs="David" w:hint="cs"/>
          <w:sz w:val="24"/>
          <w:szCs w:val="24"/>
          <w:rtl/>
          <w:lang w:bidi="he-IL"/>
        </w:rPr>
        <w:t>כתר מלכות</w:t>
      </w:r>
      <w:r w:rsidR="00E667F3" w:rsidRPr="00DD7DCA">
        <w:rPr>
          <w:rFonts w:cs="Aharoni"/>
          <w:sz w:val="24"/>
          <w:szCs w:val="24"/>
          <w:lang w:bidi="he-IL"/>
        </w:rPr>
        <w:t xml:space="preserve"> will face, and will get direction from the third crown portrayed in the Mishnah in </w:t>
      </w:r>
      <w:proofErr w:type="spellStart"/>
      <w:r w:rsidR="00E667F3" w:rsidRPr="00AC248F">
        <w:rPr>
          <w:rFonts w:cs="Aharoni"/>
          <w:i/>
          <w:sz w:val="24"/>
          <w:szCs w:val="24"/>
          <w:lang w:bidi="he-IL"/>
        </w:rPr>
        <w:t>Avos</w:t>
      </w:r>
      <w:proofErr w:type="spellEnd"/>
      <w:r w:rsidR="00E667F3" w:rsidRPr="00DD7DCA">
        <w:rPr>
          <w:rFonts w:cs="Aharoni"/>
          <w:sz w:val="24"/>
          <w:szCs w:val="24"/>
          <w:lang w:bidi="he-IL"/>
        </w:rPr>
        <w:t xml:space="preserve">, the </w:t>
      </w:r>
      <w:r w:rsidR="00E667F3" w:rsidRPr="00DD7DCA">
        <w:rPr>
          <w:rFonts w:ascii="Times New Roman" w:eastAsia="Times New Roman" w:hAnsi="Times New Roman" w:cs="David" w:hint="cs"/>
          <w:sz w:val="24"/>
          <w:szCs w:val="24"/>
          <w:rtl/>
          <w:lang w:bidi="he-IL"/>
        </w:rPr>
        <w:t>כתר תורה</w:t>
      </w:r>
      <w:r w:rsidR="00E667F3" w:rsidRPr="00DD7DCA">
        <w:rPr>
          <w:rFonts w:cs="Aharoni"/>
          <w:sz w:val="24"/>
          <w:szCs w:val="24"/>
          <w:lang w:bidi="he-IL"/>
        </w:rPr>
        <w:t>.</w:t>
      </w:r>
    </w:p>
    <w:p w:rsidR="00085435" w:rsidRPr="00DD7DCA" w:rsidRDefault="00085435" w:rsidP="00085435">
      <w:pPr>
        <w:rPr>
          <w:rFonts w:cs="Aharoni"/>
          <w:sz w:val="24"/>
          <w:szCs w:val="24"/>
          <w:lang w:bidi="he-IL"/>
        </w:rPr>
      </w:pPr>
      <w:r w:rsidRPr="00DD7DCA">
        <w:rPr>
          <w:rFonts w:cs="Aharoni"/>
          <w:sz w:val="24"/>
          <w:szCs w:val="24"/>
          <w:lang w:bidi="he-IL"/>
        </w:rPr>
        <w:t xml:space="preserve">While we value the separation of powers and the uniqueness of the contribution of every individual, ultimately we are unified and are directed toward a single front, which is represented by the Menorah and the </w:t>
      </w:r>
      <w:r w:rsidRPr="00DD7DCA">
        <w:rPr>
          <w:rFonts w:ascii="Times New Roman" w:eastAsia="Times New Roman" w:hAnsi="Times New Roman" w:cs="David" w:hint="cs"/>
          <w:sz w:val="24"/>
          <w:szCs w:val="24"/>
          <w:rtl/>
          <w:lang w:bidi="he-IL"/>
        </w:rPr>
        <w:t>כתר תורה</w:t>
      </w:r>
      <w:r w:rsidRPr="00DD7DCA">
        <w:rPr>
          <w:rFonts w:cs="Aharoni"/>
          <w:sz w:val="24"/>
          <w:szCs w:val="24"/>
          <w:lang w:bidi="he-IL"/>
        </w:rPr>
        <w:t xml:space="preserve">. </w:t>
      </w:r>
    </w:p>
    <w:p w:rsidR="00085435" w:rsidRPr="00DD7DCA" w:rsidRDefault="00085435" w:rsidP="00085435">
      <w:pPr>
        <w:rPr>
          <w:rFonts w:cs="Aharoni"/>
          <w:sz w:val="24"/>
          <w:szCs w:val="24"/>
          <w:lang w:bidi="he-IL"/>
        </w:rPr>
      </w:pPr>
      <w:r w:rsidRPr="00DD7DCA">
        <w:rPr>
          <w:rFonts w:cs="Aharoni"/>
          <w:sz w:val="24"/>
          <w:szCs w:val="24"/>
          <w:lang w:bidi="he-IL"/>
        </w:rPr>
        <w:t xml:space="preserve">The timeless message of the </w:t>
      </w:r>
      <w:proofErr w:type="spellStart"/>
      <w:r w:rsidRPr="00DD7DCA">
        <w:rPr>
          <w:rFonts w:cs="Aharoni"/>
          <w:i/>
          <w:sz w:val="24"/>
          <w:szCs w:val="24"/>
          <w:lang w:bidi="he-IL"/>
        </w:rPr>
        <w:t>piyut</w:t>
      </w:r>
      <w:proofErr w:type="spellEnd"/>
      <w:r w:rsidR="00974539">
        <w:rPr>
          <w:rFonts w:cs="Aharoni"/>
          <w:i/>
          <w:sz w:val="24"/>
          <w:szCs w:val="24"/>
          <w:lang w:bidi="he-IL"/>
        </w:rPr>
        <w:t xml:space="preserve">  </w:t>
      </w:r>
      <w:r w:rsidR="00974539" w:rsidRPr="00974539">
        <w:rPr>
          <w:rFonts w:cs="Aharoni"/>
          <w:sz w:val="24"/>
          <w:szCs w:val="24"/>
          <w:lang w:bidi="he-IL"/>
        </w:rPr>
        <w:t>–</w:t>
      </w:r>
      <w:r w:rsidR="00974539">
        <w:rPr>
          <w:rFonts w:cs="Aharoni"/>
          <w:i/>
          <w:sz w:val="24"/>
          <w:szCs w:val="24"/>
          <w:lang w:bidi="he-IL"/>
        </w:rPr>
        <w:t xml:space="preserve"> </w:t>
      </w:r>
      <w:r w:rsidR="00974539">
        <w:rPr>
          <w:rFonts w:cs="Aharoni"/>
          <w:sz w:val="24"/>
          <w:szCs w:val="24"/>
          <w:lang w:bidi="he-IL"/>
        </w:rPr>
        <w:t xml:space="preserve">particularly relevant in the context of Chanukah and the controversial political leadership of the </w:t>
      </w:r>
      <w:proofErr w:type="spellStart"/>
      <w:r w:rsidR="00974539" w:rsidRPr="00974539">
        <w:rPr>
          <w:rFonts w:cs="Aharoni"/>
          <w:i/>
          <w:sz w:val="24"/>
          <w:szCs w:val="24"/>
          <w:lang w:bidi="he-IL"/>
        </w:rPr>
        <w:t>Chashmonaim</w:t>
      </w:r>
      <w:proofErr w:type="spellEnd"/>
      <w:r w:rsidR="00974539">
        <w:rPr>
          <w:rFonts w:cs="Aharoni"/>
          <w:sz w:val="24"/>
          <w:szCs w:val="24"/>
          <w:lang w:bidi="he-IL"/>
        </w:rPr>
        <w:t xml:space="preserve"> </w:t>
      </w:r>
      <w:r w:rsidR="00974539" w:rsidRPr="00974539">
        <w:rPr>
          <w:rFonts w:cs="Aharoni"/>
          <w:sz w:val="24"/>
          <w:szCs w:val="24"/>
          <w:lang w:bidi="he-IL"/>
        </w:rPr>
        <w:t>–</w:t>
      </w:r>
      <w:r w:rsidR="00974539">
        <w:rPr>
          <w:rFonts w:cs="Aharoni"/>
          <w:sz w:val="24"/>
          <w:szCs w:val="24"/>
          <w:lang w:bidi="he-IL"/>
        </w:rPr>
        <w:t xml:space="preserve"> reminds </w:t>
      </w:r>
      <w:r w:rsidRPr="00DD7DCA">
        <w:rPr>
          <w:rFonts w:cs="Aharoni"/>
          <w:sz w:val="24"/>
          <w:szCs w:val="24"/>
          <w:lang w:bidi="he-IL"/>
        </w:rPr>
        <w:t xml:space="preserve">us that the best way to achieve a united view toward the </w:t>
      </w:r>
      <w:r w:rsidRPr="00DD7DCA">
        <w:rPr>
          <w:rFonts w:ascii="Times New Roman" w:eastAsia="Times New Roman" w:hAnsi="Times New Roman" w:cs="David" w:hint="cs"/>
          <w:sz w:val="24"/>
          <w:szCs w:val="24"/>
          <w:rtl/>
          <w:lang w:bidi="he-IL"/>
        </w:rPr>
        <w:t>כתר תורה</w:t>
      </w:r>
      <w:r w:rsidRPr="00DD7DCA">
        <w:rPr>
          <w:rFonts w:cs="Aharoni"/>
          <w:sz w:val="24"/>
          <w:szCs w:val="24"/>
          <w:lang w:bidi="he-IL"/>
        </w:rPr>
        <w:t xml:space="preserve"> is by appreciating the unique roles and contributions of the different members of the Jewish community, each serving </w:t>
      </w:r>
      <w:r>
        <w:rPr>
          <w:rFonts w:cs="Aharoni"/>
          <w:sz w:val="24"/>
          <w:szCs w:val="24"/>
          <w:lang w:bidi="he-IL"/>
        </w:rPr>
        <w:t>their</w:t>
      </w:r>
      <w:r w:rsidRPr="00DD7DCA">
        <w:rPr>
          <w:rFonts w:cs="Aharoni"/>
          <w:sz w:val="24"/>
          <w:szCs w:val="24"/>
          <w:lang w:bidi="he-IL"/>
        </w:rPr>
        <w:t xml:space="preserve"> purpose while facing</w:t>
      </w:r>
      <w:r w:rsidRPr="002B0B7C">
        <w:rPr>
          <w:rFonts w:cs="Aharoni"/>
          <w:b/>
          <w:sz w:val="24"/>
          <w:szCs w:val="24"/>
          <w:lang w:bidi="he-IL"/>
        </w:rPr>
        <w:t xml:space="preserve"> </w:t>
      </w:r>
      <w:r w:rsidRPr="002B0B7C">
        <w:rPr>
          <w:rFonts w:ascii="Times New Roman" w:eastAsia="Times New Roman" w:hAnsi="Times New Roman" w:cs="David" w:hint="cs"/>
          <w:b/>
          <w:bCs/>
          <w:sz w:val="24"/>
          <w:szCs w:val="24"/>
          <w:rtl/>
          <w:lang w:bidi="he-IL"/>
        </w:rPr>
        <w:t xml:space="preserve">אֶל </w:t>
      </w:r>
      <w:r w:rsidRPr="002B0B7C">
        <w:rPr>
          <w:rFonts w:ascii="Times New Roman" w:eastAsia="Times New Roman" w:hAnsi="Times New Roman" w:cs="David" w:hint="cs"/>
          <w:bCs/>
          <w:sz w:val="24"/>
          <w:szCs w:val="24"/>
          <w:rtl/>
          <w:lang w:bidi="he-IL"/>
        </w:rPr>
        <w:t>מוּל פְּנֵי הַמ</w:t>
      </w:r>
      <w:r w:rsidRPr="002B0B7C">
        <w:rPr>
          <w:rFonts w:ascii="Times New Roman" w:eastAsia="Times New Roman" w:hAnsi="Times New Roman" w:cs="David" w:hint="cs"/>
          <w:b/>
          <w:bCs/>
          <w:sz w:val="24"/>
          <w:szCs w:val="24"/>
          <w:rtl/>
          <w:lang w:bidi="he-IL"/>
        </w:rPr>
        <w:t>ְּנוֹרָה</w:t>
      </w:r>
      <w:r w:rsidRPr="00DD7DCA">
        <w:rPr>
          <w:rFonts w:cs="Aharoni"/>
          <w:sz w:val="24"/>
          <w:szCs w:val="24"/>
          <w:lang w:bidi="he-IL"/>
        </w:rPr>
        <w:t>.</w:t>
      </w:r>
      <w:r>
        <w:rPr>
          <w:rFonts w:cs="Aharoni"/>
          <w:sz w:val="24"/>
          <w:szCs w:val="24"/>
          <w:lang w:bidi="he-IL"/>
        </w:rPr>
        <w:t xml:space="preserve"> </w:t>
      </w:r>
      <w:r w:rsidRPr="00700A2F">
        <w:rPr>
          <w:rFonts w:ascii="Times New Roman" w:eastAsia="Times New Roman" w:hAnsi="Times New Roman" w:cs="David"/>
          <w:sz w:val="24"/>
          <w:szCs w:val="24"/>
          <w:rtl/>
          <w:lang w:bidi="he-IL"/>
        </w:rPr>
        <w:t>זֵיתִים</w:t>
      </w:r>
      <w:r w:rsidRPr="00700A2F">
        <w:rPr>
          <w:rFonts w:ascii="Times New Roman" w:eastAsia="Times New Roman" w:hAnsi="Times New Roman" w:cs="David"/>
          <w:sz w:val="24"/>
          <w:szCs w:val="24"/>
          <w:lang w:bidi="he-IL"/>
        </w:rPr>
        <w:t xml:space="preserve"> </w:t>
      </w:r>
      <w:r w:rsidRPr="00700A2F">
        <w:rPr>
          <w:rFonts w:ascii="Times New Roman" w:eastAsia="Times New Roman" w:hAnsi="Times New Roman" w:cs="David"/>
          <w:sz w:val="24"/>
          <w:szCs w:val="24"/>
          <w:rtl/>
          <w:lang w:bidi="he-IL"/>
        </w:rPr>
        <w:t>שְׁנֵ</w:t>
      </w:r>
      <w:r w:rsidRPr="00700A2F">
        <w:rPr>
          <w:rFonts w:ascii="Times New Roman" w:eastAsia="Times New Roman" w:hAnsi="Times New Roman" w:cs="David" w:hint="cs"/>
          <w:sz w:val="24"/>
          <w:szCs w:val="24"/>
          <w:rtl/>
          <w:lang w:bidi="he-IL"/>
        </w:rPr>
        <w:t>י</w:t>
      </w:r>
      <w:r>
        <w:rPr>
          <w:rFonts w:cs="Aharoni"/>
          <w:sz w:val="24"/>
          <w:szCs w:val="24"/>
        </w:rPr>
        <w:t xml:space="preserve"> achieves </w:t>
      </w:r>
      <w:r>
        <w:rPr>
          <w:rFonts w:cs="Aharoni"/>
          <w:sz w:val="24"/>
          <w:szCs w:val="24"/>
          <w:lang w:bidi="he-IL"/>
        </w:rPr>
        <w:t xml:space="preserve">all of this while giving new hope to the congregant on Shabbos Chanukah about another </w:t>
      </w:r>
      <w:proofErr w:type="spellStart"/>
      <w:r w:rsidRPr="006C3F06">
        <w:rPr>
          <w:rFonts w:cs="Aharoni"/>
          <w:i/>
          <w:sz w:val="24"/>
          <w:szCs w:val="24"/>
          <w:lang w:bidi="he-IL"/>
        </w:rPr>
        <w:t>Chanukas</w:t>
      </w:r>
      <w:proofErr w:type="spellEnd"/>
      <w:r w:rsidRPr="006C3F06">
        <w:rPr>
          <w:rFonts w:cs="Aharoni"/>
          <w:i/>
          <w:sz w:val="24"/>
          <w:szCs w:val="24"/>
          <w:lang w:bidi="he-IL"/>
        </w:rPr>
        <w:t xml:space="preserve"> </w:t>
      </w:r>
      <w:proofErr w:type="spellStart"/>
      <w:r w:rsidRPr="006C3F06">
        <w:rPr>
          <w:rFonts w:cs="Aharoni"/>
          <w:i/>
          <w:sz w:val="24"/>
          <w:szCs w:val="24"/>
          <w:lang w:bidi="he-IL"/>
        </w:rPr>
        <w:t>Habayis</w:t>
      </w:r>
      <w:proofErr w:type="spellEnd"/>
      <w:r>
        <w:rPr>
          <w:rFonts w:cs="Aharoni"/>
          <w:sz w:val="24"/>
          <w:szCs w:val="24"/>
          <w:lang w:bidi="he-IL"/>
        </w:rPr>
        <w:t xml:space="preserve"> that is yet to come.</w:t>
      </w:r>
    </w:p>
    <w:p w:rsidR="00237475" w:rsidRDefault="00237475" w:rsidP="00F5184A">
      <w:pPr>
        <w:rPr>
          <w:sz w:val="24"/>
          <w:szCs w:val="24"/>
        </w:rPr>
      </w:pPr>
    </w:p>
    <w:p w:rsidR="00085435" w:rsidRPr="00D1147D" w:rsidRDefault="008347B8" w:rsidP="00F5184A">
      <w:pPr>
        <w:rPr>
          <w:b/>
          <w:sz w:val="24"/>
          <w:szCs w:val="24"/>
          <w:u w:val="single"/>
        </w:rPr>
      </w:pPr>
      <w:r w:rsidRPr="00D1147D">
        <w:rPr>
          <w:b/>
          <w:sz w:val="24"/>
          <w:szCs w:val="24"/>
          <w:u w:val="single"/>
        </w:rPr>
        <w:t>Annex</w:t>
      </w:r>
      <w:r w:rsidR="00085435" w:rsidRPr="00D1147D">
        <w:rPr>
          <w:b/>
          <w:sz w:val="24"/>
          <w:szCs w:val="24"/>
          <w:u w:val="single"/>
        </w:rPr>
        <w:t xml:space="preserve"> – A detailed analysis of the </w:t>
      </w:r>
      <w:r w:rsidR="00E667F3" w:rsidRPr="00D1147D">
        <w:rPr>
          <w:b/>
          <w:sz w:val="24"/>
          <w:szCs w:val="24"/>
          <w:u w:val="single"/>
        </w:rPr>
        <w:t xml:space="preserve">role of the </w:t>
      </w:r>
      <w:proofErr w:type="spellStart"/>
      <w:r w:rsidR="00E667F3" w:rsidRPr="00D1147D">
        <w:rPr>
          <w:b/>
          <w:i/>
          <w:sz w:val="24"/>
          <w:szCs w:val="24"/>
          <w:u w:val="single"/>
        </w:rPr>
        <w:t>piyut</w:t>
      </w:r>
      <w:proofErr w:type="spellEnd"/>
      <w:r w:rsidR="00D1147D" w:rsidRPr="00D1147D">
        <w:rPr>
          <w:b/>
          <w:sz w:val="24"/>
          <w:szCs w:val="24"/>
          <w:u w:val="single"/>
        </w:rPr>
        <w:t xml:space="preserve"> of </w:t>
      </w:r>
      <w:r w:rsidR="00D1147D" w:rsidRPr="00D1147D">
        <w:rPr>
          <w:rFonts w:ascii="Times New Roman" w:eastAsia="Times New Roman" w:hAnsi="Times New Roman" w:cs="David"/>
          <w:b/>
          <w:sz w:val="24"/>
          <w:szCs w:val="24"/>
          <w:u w:val="single"/>
          <w:rtl/>
          <w:lang w:bidi="he-IL"/>
        </w:rPr>
        <w:t>זֵיתִים</w:t>
      </w:r>
      <w:r w:rsidR="00D1147D" w:rsidRPr="00D1147D">
        <w:rPr>
          <w:b/>
          <w:sz w:val="24"/>
          <w:szCs w:val="24"/>
          <w:u w:val="single"/>
        </w:rPr>
        <w:t xml:space="preserve"> </w:t>
      </w:r>
      <w:r w:rsidR="00D1147D" w:rsidRPr="00D1147D">
        <w:rPr>
          <w:rFonts w:ascii="Times New Roman" w:eastAsia="Times New Roman" w:hAnsi="Times New Roman" w:cs="David"/>
          <w:b/>
          <w:sz w:val="24"/>
          <w:szCs w:val="24"/>
          <w:u w:val="single"/>
          <w:rtl/>
          <w:lang w:bidi="he-IL"/>
        </w:rPr>
        <w:t>שְׁנֵ</w:t>
      </w:r>
      <w:r w:rsidR="00D1147D" w:rsidRPr="00D1147D">
        <w:rPr>
          <w:rFonts w:ascii="Times New Roman" w:eastAsia="Times New Roman" w:hAnsi="Times New Roman" w:cs="David" w:hint="cs"/>
          <w:b/>
          <w:sz w:val="24"/>
          <w:szCs w:val="24"/>
          <w:u w:val="single"/>
          <w:rtl/>
          <w:lang w:bidi="he-IL"/>
        </w:rPr>
        <w:t>י</w:t>
      </w:r>
    </w:p>
    <w:p w:rsidR="00F5184A" w:rsidRDefault="00F5184A" w:rsidP="00F5184A">
      <w:pPr>
        <w:rPr>
          <w:sz w:val="24"/>
          <w:szCs w:val="24"/>
        </w:rPr>
      </w:pPr>
      <w:r w:rsidRPr="00DD7DCA">
        <w:rPr>
          <w:sz w:val="24"/>
          <w:szCs w:val="24"/>
        </w:rPr>
        <w:t>As we are about the recite the blessing over the lights,</w:t>
      </w:r>
      <w:r w:rsidRPr="006C3F06">
        <w:rPr>
          <w:rFonts w:ascii="Times New Roman" w:eastAsia="Times New Roman" w:hAnsi="Times New Roman" w:cs="David"/>
          <w:b/>
          <w:sz w:val="24"/>
          <w:szCs w:val="24"/>
          <w:lang w:bidi="he-IL"/>
        </w:rPr>
        <w:t xml:space="preserve"> </w:t>
      </w:r>
      <w:r>
        <w:rPr>
          <w:rFonts w:ascii="Times New Roman" w:eastAsia="Times New Roman" w:hAnsi="Times New Roman" w:cs="David" w:hint="cs"/>
          <w:b/>
          <w:sz w:val="24"/>
          <w:szCs w:val="24"/>
          <w:rtl/>
          <w:lang w:bidi="he-IL"/>
        </w:rPr>
        <w:t>יוצר המאורות</w:t>
      </w:r>
      <w:r w:rsidRPr="00DD7DCA">
        <w:rPr>
          <w:sz w:val="24"/>
          <w:szCs w:val="24"/>
        </w:rPr>
        <w:t xml:space="preserve">, the </w:t>
      </w:r>
      <w:proofErr w:type="spellStart"/>
      <w:r w:rsidRPr="00DD7DCA">
        <w:rPr>
          <w:i/>
          <w:sz w:val="24"/>
          <w:szCs w:val="24"/>
        </w:rPr>
        <w:t>paytan</w:t>
      </w:r>
      <w:proofErr w:type="spellEnd"/>
      <w:r w:rsidR="00E667F3">
        <w:rPr>
          <w:sz w:val="24"/>
          <w:szCs w:val="24"/>
        </w:rPr>
        <w:t xml:space="preserve"> felt that the “darkness” of exile </w:t>
      </w:r>
      <w:r w:rsidRPr="00DD7DCA">
        <w:rPr>
          <w:sz w:val="24"/>
          <w:szCs w:val="24"/>
        </w:rPr>
        <w:t xml:space="preserve">must be addressed. The olives are severed and the lights of Chanukah are not shining at their fullest. It is the </w:t>
      </w:r>
      <w:proofErr w:type="spellStart"/>
      <w:r w:rsidRPr="00DD7DCA">
        <w:rPr>
          <w:i/>
          <w:sz w:val="24"/>
          <w:szCs w:val="24"/>
        </w:rPr>
        <w:t>paytan</w:t>
      </w:r>
      <w:r w:rsidRPr="00DD7DCA">
        <w:rPr>
          <w:sz w:val="24"/>
          <w:szCs w:val="24"/>
        </w:rPr>
        <w:t>’s</w:t>
      </w:r>
      <w:proofErr w:type="spellEnd"/>
      <w:r w:rsidRPr="00DD7DCA">
        <w:rPr>
          <w:sz w:val="24"/>
          <w:szCs w:val="24"/>
        </w:rPr>
        <w:t xml:space="preserve"> goal to give the congregation a new sense of optimism and hope. </w:t>
      </w:r>
      <w:r w:rsidR="008516AD">
        <w:rPr>
          <w:sz w:val="24"/>
          <w:szCs w:val="24"/>
        </w:rPr>
        <w:t xml:space="preserve">Through the five methods described below, </w:t>
      </w:r>
      <w:r w:rsidRPr="00DD7DCA">
        <w:rPr>
          <w:sz w:val="24"/>
          <w:szCs w:val="24"/>
        </w:rPr>
        <w:t xml:space="preserve">R’ </w:t>
      </w:r>
      <w:proofErr w:type="spellStart"/>
      <w:r w:rsidRPr="00DD7DCA">
        <w:rPr>
          <w:sz w:val="24"/>
          <w:szCs w:val="24"/>
        </w:rPr>
        <w:t>Shlomo</w:t>
      </w:r>
      <w:proofErr w:type="spellEnd"/>
      <w:r w:rsidRPr="00DD7DCA">
        <w:rPr>
          <w:sz w:val="24"/>
          <w:szCs w:val="24"/>
        </w:rPr>
        <w:t xml:space="preserve"> Ibn </w:t>
      </w:r>
      <w:proofErr w:type="spellStart"/>
      <w:r w:rsidRPr="00DD7DCA">
        <w:rPr>
          <w:sz w:val="24"/>
          <w:szCs w:val="24"/>
        </w:rPr>
        <w:t>Gevirol</w:t>
      </w:r>
      <w:proofErr w:type="spellEnd"/>
      <w:r w:rsidRPr="00DD7DCA">
        <w:rPr>
          <w:sz w:val="24"/>
          <w:szCs w:val="24"/>
        </w:rPr>
        <w:t>, in his beautiful poetry, rises up to this task.</w:t>
      </w:r>
      <w:r w:rsidR="008516AD">
        <w:rPr>
          <w:sz w:val="24"/>
          <w:szCs w:val="24"/>
        </w:rPr>
        <w:t xml:space="preserve"> </w:t>
      </w:r>
    </w:p>
    <w:p w:rsidR="00085435" w:rsidRPr="00DD7DCA" w:rsidRDefault="00085435" w:rsidP="00085435">
      <w:pPr>
        <w:rPr>
          <w:sz w:val="24"/>
          <w:szCs w:val="24"/>
        </w:rPr>
      </w:pPr>
      <w:r w:rsidRPr="00DD7DCA">
        <w:rPr>
          <w:sz w:val="24"/>
          <w:szCs w:val="24"/>
        </w:rPr>
        <w:t xml:space="preserve">First, he keeps using the image of the olive despite the fact that neither the King nor the High Priest are leading the nation today. While the olive is severed or dry, a dry olive remains a symbol of something that may now be dry but once exemplified glory. The </w:t>
      </w:r>
      <w:proofErr w:type="spellStart"/>
      <w:r w:rsidRPr="00DD7DCA">
        <w:rPr>
          <w:i/>
          <w:sz w:val="24"/>
          <w:szCs w:val="24"/>
        </w:rPr>
        <w:t>paytan</w:t>
      </w:r>
      <w:proofErr w:type="spellEnd"/>
      <w:r w:rsidRPr="00DD7DCA">
        <w:rPr>
          <w:sz w:val="24"/>
          <w:szCs w:val="24"/>
        </w:rPr>
        <w:t xml:space="preserve"> wants us to remember who we were. He looks at the situation of the Jews and he sees in those broken slaves, the glory of the past, the son of the king is still the son of the king!</w:t>
      </w:r>
    </w:p>
    <w:p w:rsidR="004F6B13" w:rsidRPr="004E1F90" w:rsidRDefault="00085435" w:rsidP="004F6B13">
      <w:pPr>
        <w:rPr>
          <w:rFonts w:cs="Aharoni"/>
          <w:sz w:val="24"/>
          <w:szCs w:val="24"/>
          <w:lang w:bidi="he-IL"/>
        </w:rPr>
      </w:pPr>
      <w:r w:rsidRPr="00DD7DCA">
        <w:rPr>
          <w:rFonts w:cs="Aharoni"/>
          <w:sz w:val="24"/>
          <w:szCs w:val="24"/>
          <w:lang w:bidi="he-IL"/>
        </w:rPr>
        <w:t xml:space="preserve">Second, the </w:t>
      </w:r>
      <w:proofErr w:type="spellStart"/>
      <w:r w:rsidRPr="00DD7DCA">
        <w:rPr>
          <w:rFonts w:cs="Aharoni"/>
          <w:i/>
          <w:sz w:val="24"/>
          <w:szCs w:val="24"/>
          <w:lang w:bidi="he-IL"/>
        </w:rPr>
        <w:t>paytan</w:t>
      </w:r>
      <w:proofErr w:type="spellEnd"/>
      <w:r w:rsidRPr="00DD7DCA">
        <w:rPr>
          <w:rFonts w:cs="Aharoni"/>
          <w:sz w:val="24"/>
          <w:szCs w:val="24"/>
          <w:lang w:bidi="he-IL"/>
        </w:rPr>
        <w:t xml:space="preserve"> promises from the outset, in the first stanza, that these “olives” the </w:t>
      </w:r>
      <w:r>
        <w:rPr>
          <w:rFonts w:cs="Aharoni"/>
          <w:sz w:val="24"/>
          <w:szCs w:val="24"/>
          <w:lang w:bidi="he-IL"/>
        </w:rPr>
        <w:t>P</w:t>
      </w:r>
      <w:r w:rsidRPr="00DD7DCA">
        <w:rPr>
          <w:rFonts w:cs="Aharoni"/>
          <w:sz w:val="24"/>
          <w:szCs w:val="24"/>
          <w:lang w:bidi="he-IL"/>
        </w:rPr>
        <w:t xml:space="preserve">riesthood and </w:t>
      </w:r>
      <w:r>
        <w:rPr>
          <w:rFonts w:cs="Aharoni"/>
          <w:sz w:val="24"/>
          <w:szCs w:val="24"/>
          <w:lang w:bidi="he-IL"/>
        </w:rPr>
        <w:t>K</w:t>
      </w:r>
      <w:r w:rsidR="008516AD">
        <w:rPr>
          <w:rFonts w:cs="Aharoni"/>
          <w:sz w:val="24"/>
          <w:szCs w:val="24"/>
          <w:lang w:bidi="he-IL"/>
        </w:rPr>
        <w:t xml:space="preserve">ingship, will shine once again, </w:t>
      </w:r>
      <w:r w:rsidRPr="006C3F06">
        <w:rPr>
          <w:rFonts w:ascii="Times New Roman" w:eastAsia="Times New Roman" w:hAnsi="Times New Roman" w:cs="David" w:hint="cs"/>
          <w:b/>
          <w:sz w:val="24"/>
          <w:szCs w:val="24"/>
          <w:rtl/>
          <w:lang w:bidi="he-IL"/>
        </w:rPr>
        <w:t>בְּגַן נָעוּל יַצְהִירו</w:t>
      </w:r>
      <w:r>
        <w:rPr>
          <w:rFonts w:cs="Aharoni"/>
          <w:sz w:val="24"/>
          <w:szCs w:val="24"/>
          <w:lang w:bidi="he-IL"/>
        </w:rPr>
        <w:t>.</w:t>
      </w:r>
      <w:r w:rsidRPr="00DD7DCA">
        <w:rPr>
          <w:rFonts w:cs="Aharoni"/>
          <w:sz w:val="24"/>
          <w:szCs w:val="24"/>
          <w:lang w:bidi="he-IL"/>
        </w:rPr>
        <w:t xml:space="preserve"> </w:t>
      </w:r>
      <w:r w:rsidR="008516AD">
        <w:rPr>
          <w:rFonts w:cs="Aharoni"/>
          <w:sz w:val="24"/>
          <w:szCs w:val="24"/>
          <w:lang w:bidi="he-IL"/>
        </w:rPr>
        <w:t>As discussed above, t</w:t>
      </w:r>
      <w:r>
        <w:rPr>
          <w:rFonts w:cs="Aharoni"/>
          <w:sz w:val="24"/>
          <w:szCs w:val="24"/>
          <w:lang w:bidi="he-IL"/>
        </w:rPr>
        <w:t>hey</w:t>
      </w:r>
      <w:r w:rsidRPr="00DD7DCA">
        <w:rPr>
          <w:rFonts w:cs="Aharoni"/>
          <w:sz w:val="24"/>
          <w:szCs w:val="24"/>
          <w:lang w:bidi="he-IL"/>
        </w:rPr>
        <w:t xml:space="preserve"> will light </w:t>
      </w:r>
      <w:r w:rsidR="008516AD">
        <w:rPr>
          <w:rFonts w:cs="Aharoni"/>
          <w:sz w:val="24"/>
          <w:szCs w:val="24"/>
          <w:lang w:bidi="he-IL"/>
        </w:rPr>
        <w:t>up the nation as they face the M</w:t>
      </w:r>
      <w:r w:rsidRPr="00DD7DCA">
        <w:rPr>
          <w:rFonts w:cs="Aharoni"/>
          <w:sz w:val="24"/>
          <w:szCs w:val="24"/>
          <w:lang w:bidi="he-IL"/>
        </w:rPr>
        <w:t xml:space="preserve">enorah, </w:t>
      </w:r>
      <w:r>
        <w:rPr>
          <w:rFonts w:cs="Aharoni"/>
          <w:sz w:val="24"/>
          <w:szCs w:val="24"/>
          <w:lang w:bidi="he-IL"/>
        </w:rPr>
        <w:t xml:space="preserve">which </w:t>
      </w:r>
      <w:r w:rsidR="008516AD">
        <w:rPr>
          <w:rFonts w:cs="Aharoni"/>
          <w:sz w:val="24"/>
          <w:szCs w:val="24"/>
          <w:lang w:bidi="he-IL"/>
        </w:rPr>
        <w:t xml:space="preserve">symbolizes the Jewish people. The Menorah that the two leaders face </w:t>
      </w:r>
      <w:r>
        <w:rPr>
          <w:rFonts w:cs="Aharoni"/>
          <w:sz w:val="24"/>
          <w:szCs w:val="24"/>
          <w:lang w:bidi="he-IL"/>
        </w:rPr>
        <w:t>also alludes</w:t>
      </w:r>
      <w:r w:rsidR="008516AD">
        <w:rPr>
          <w:rFonts w:cs="Aharoni"/>
          <w:sz w:val="24"/>
          <w:szCs w:val="24"/>
          <w:lang w:bidi="he-IL"/>
        </w:rPr>
        <w:t xml:space="preserve"> to the light of the Torah, which</w:t>
      </w:r>
      <w:r w:rsidRPr="00DD7DCA">
        <w:rPr>
          <w:rFonts w:cs="Aharoni"/>
          <w:sz w:val="24"/>
          <w:szCs w:val="24"/>
          <w:lang w:bidi="he-IL"/>
        </w:rPr>
        <w:t xml:space="preserve"> will be their guiding force. </w:t>
      </w:r>
    </w:p>
    <w:p w:rsidR="00085435" w:rsidRDefault="00085435" w:rsidP="00085435">
      <w:pPr>
        <w:contextualSpacing/>
        <w:rPr>
          <w:sz w:val="24"/>
          <w:szCs w:val="24"/>
        </w:rPr>
      </w:pPr>
      <w:r w:rsidRPr="00DD7DCA">
        <w:rPr>
          <w:rFonts w:cs="Aharoni"/>
          <w:sz w:val="24"/>
          <w:szCs w:val="24"/>
          <w:lang w:bidi="he-IL"/>
        </w:rPr>
        <w:t xml:space="preserve">Third, the </w:t>
      </w:r>
      <w:proofErr w:type="spellStart"/>
      <w:r w:rsidRPr="00DD7DCA">
        <w:rPr>
          <w:rFonts w:cs="Aharoni"/>
          <w:i/>
          <w:sz w:val="24"/>
          <w:szCs w:val="24"/>
          <w:lang w:bidi="he-IL"/>
        </w:rPr>
        <w:t>paytan</w:t>
      </w:r>
      <w:proofErr w:type="spellEnd"/>
      <w:r w:rsidRPr="00DD7DCA">
        <w:rPr>
          <w:rFonts w:cs="Aharoni"/>
          <w:sz w:val="24"/>
          <w:szCs w:val="24"/>
          <w:lang w:bidi="he-IL"/>
        </w:rPr>
        <w:t xml:space="preserve"> offers a sad but honest description of the present situation, contra</w:t>
      </w:r>
      <w:r w:rsidR="00237475">
        <w:rPr>
          <w:rFonts w:cs="Aharoni"/>
          <w:sz w:val="24"/>
          <w:szCs w:val="24"/>
          <w:lang w:bidi="he-IL"/>
        </w:rPr>
        <w:t>sting the past with the present.</w:t>
      </w:r>
      <w:r>
        <w:rPr>
          <w:rFonts w:cs="Aharoni"/>
          <w:sz w:val="24"/>
          <w:szCs w:val="24"/>
          <w:lang w:bidi="he-IL"/>
        </w:rPr>
        <w:t xml:space="preserve"> </w:t>
      </w:r>
      <w:r w:rsidR="00237475">
        <w:rPr>
          <w:rFonts w:cs="Aharoni"/>
          <w:sz w:val="24"/>
          <w:szCs w:val="24"/>
          <w:lang w:bidi="he-IL"/>
        </w:rPr>
        <w:t xml:space="preserve">Through an impressive play on words that portray the negative situation today as so close </w:t>
      </w:r>
      <w:r w:rsidR="0027627E">
        <w:rPr>
          <w:rFonts w:cs="Aharoni"/>
          <w:sz w:val="24"/>
          <w:szCs w:val="24"/>
          <w:lang w:bidi="he-IL"/>
        </w:rPr>
        <w:t>in sound to the ideal, he tries to show that things may look bad now but they are so close to looking better.</w:t>
      </w:r>
      <w:r w:rsidR="00237475">
        <w:rPr>
          <w:rFonts w:cs="Aharoni"/>
          <w:sz w:val="24"/>
          <w:szCs w:val="24"/>
          <w:lang w:bidi="he-IL"/>
        </w:rPr>
        <w:t xml:space="preserve"> </w:t>
      </w:r>
      <w:r w:rsidRPr="00DD7DCA">
        <w:rPr>
          <w:sz w:val="24"/>
          <w:szCs w:val="24"/>
        </w:rPr>
        <w:t xml:space="preserve">The following expressions are examples, which appear at the beginning of the second stanza:  </w:t>
      </w:r>
    </w:p>
    <w:p w:rsidR="00085435" w:rsidRPr="00DD7DCA" w:rsidRDefault="00085435" w:rsidP="00085435">
      <w:pPr>
        <w:contextualSpacing/>
        <w:rPr>
          <w:sz w:val="24"/>
          <w:szCs w:val="24"/>
        </w:rPr>
      </w:pPr>
    </w:p>
    <w:p w:rsidR="00085435" w:rsidRDefault="00085435" w:rsidP="00085435">
      <w:pPr>
        <w:jc w:val="center"/>
        <w:rPr>
          <w:rFonts w:ascii="Times New Roman" w:eastAsia="Times New Roman" w:hAnsi="Times New Roman" w:cs="David"/>
          <w:b/>
          <w:bCs/>
          <w:sz w:val="26"/>
          <w:szCs w:val="26"/>
          <w:rtl/>
          <w:lang w:bidi="he-IL"/>
        </w:rPr>
      </w:pPr>
      <w:r w:rsidRPr="003B2F21">
        <w:rPr>
          <w:rFonts w:ascii="Times New Roman" w:eastAsia="Times New Roman" w:hAnsi="Times New Roman" w:cs="David" w:hint="cs"/>
          <w:sz w:val="26"/>
          <w:szCs w:val="26"/>
          <w:rtl/>
          <w:lang w:bidi="he-IL"/>
        </w:rPr>
        <w:t xml:space="preserve">לְבֵן </w:t>
      </w:r>
      <w:r>
        <w:rPr>
          <w:rFonts w:ascii="Times New Roman" w:eastAsia="Times New Roman" w:hAnsi="Times New Roman" w:cs="David" w:hint="cs"/>
          <w:sz w:val="26"/>
          <w:szCs w:val="26"/>
          <w:rtl/>
          <w:lang w:bidi="he-IL"/>
        </w:rPr>
        <w:t>אֶ</w:t>
      </w:r>
      <w:r w:rsidRPr="003B2F21">
        <w:rPr>
          <w:rFonts w:ascii="Times New Roman" w:eastAsia="Times New Roman" w:hAnsi="Times New Roman" w:cs="David" w:hint="cs"/>
          <w:sz w:val="26"/>
          <w:szCs w:val="26"/>
          <w:rtl/>
          <w:lang w:bidi="he-IL"/>
        </w:rPr>
        <w:t>פ</w:t>
      </w:r>
      <w:r>
        <w:rPr>
          <w:rFonts w:ascii="Times New Roman" w:eastAsia="Times New Roman" w:hAnsi="Times New Roman" w:cs="David" w:hint="cs"/>
          <w:sz w:val="26"/>
          <w:szCs w:val="26"/>
          <w:rtl/>
          <w:lang w:bidi="he-IL"/>
        </w:rPr>
        <w:t>ְ</w:t>
      </w:r>
      <w:r w:rsidRPr="003B2F21">
        <w:rPr>
          <w:rFonts w:ascii="Times New Roman" w:eastAsia="Times New Roman" w:hAnsi="Times New Roman" w:cs="David" w:hint="cs"/>
          <w:sz w:val="26"/>
          <w:szCs w:val="26"/>
          <w:rtl/>
          <w:lang w:bidi="he-IL"/>
        </w:rPr>
        <w:t>רָת</w:t>
      </w:r>
      <w:r>
        <w:rPr>
          <w:rFonts w:ascii="Times New Roman" w:eastAsia="Times New Roman" w:hAnsi="Times New Roman" w:cs="David"/>
          <w:sz w:val="26"/>
          <w:szCs w:val="26"/>
          <w:rtl/>
          <w:lang w:bidi="he-IL"/>
        </w:rPr>
        <w:t xml:space="preserve"> /</w:t>
      </w:r>
      <w:r w:rsidRPr="00B719EF">
        <w:rPr>
          <w:rFonts w:ascii="Times New Roman" w:eastAsia="Times New Roman" w:hAnsi="Times New Roman" w:cs="David" w:hint="cs"/>
          <w:sz w:val="26"/>
          <w:szCs w:val="26"/>
          <w:rtl/>
          <w:lang w:bidi="he-IL"/>
        </w:rPr>
        <w:t xml:space="preserve"> </w:t>
      </w:r>
      <w:r>
        <w:rPr>
          <w:rFonts w:ascii="Times New Roman" w:eastAsia="Times New Roman" w:hAnsi="Times New Roman" w:cs="David" w:hint="cs"/>
          <w:sz w:val="26"/>
          <w:szCs w:val="26"/>
          <w:rtl/>
          <w:lang w:bidi="he-IL"/>
        </w:rPr>
        <w:t>צִיץ נִכְ</w:t>
      </w:r>
      <w:r w:rsidRPr="003B2F21">
        <w:rPr>
          <w:rFonts w:ascii="Times New Roman" w:eastAsia="Times New Roman" w:hAnsi="Times New Roman" w:cs="David" w:hint="cs"/>
          <w:sz w:val="26"/>
          <w:szCs w:val="26"/>
          <w:rtl/>
          <w:lang w:bidi="he-IL"/>
        </w:rPr>
        <w:t>רַת</w:t>
      </w:r>
      <w:r>
        <w:rPr>
          <w:rFonts w:ascii="Times New Roman" w:eastAsia="Times New Roman" w:hAnsi="Times New Roman" w:cs="David"/>
          <w:sz w:val="26"/>
          <w:szCs w:val="26"/>
          <w:rtl/>
          <w:lang w:bidi="he-IL"/>
        </w:rPr>
        <w:t xml:space="preserve"> /</w:t>
      </w:r>
      <w:r w:rsidRPr="00B719EF">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אֲשֶׁר הָיָה</w:t>
      </w:r>
      <w:r>
        <w:rPr>
          <w:rFonts w:ascii="Times New Roman" w:eastAsia="Times New Roman" w:hAnsi="Times New Roman" w:cs="David"/>
          <w:sz w:val="26"/>
          <w:szCs w:val="26"/>
          <w:rtl/>
          <w:lang w:bidi="he-IL"/>
        </w:rPr>
        <w:t xml:space="preserve"> /</w:t>
      </w:r>
      <w:r w:rsidRPr="00B719EF">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כְּצִיץ נוֹבֵל</w:t>
      </w:r>
    </w:p>
    <w:p w:rsidR="00085435" w:rsidRDefault="00085435" w:rsidP="00085435">
      <w:pPr>
        <w:contextualSpacing/>
        <w:jc w:val="center"/>
        <w:rPr>
          <w:rFonts w:ascii="Times New Roman" w:eastAsia="Times New Roman" w:hAnsi="Times New Roman" w:cs="David"/>
          <w:sz w:val="26"/>
          <w:szCs w:val="26"/>
          <w:rtl/>
          <w:lang w:bidi="he-IL"/>
        </w:rPr>
      </w:pPr>
      <w:r>
        <w:rPr>
          <w:rFonts w:ascii="Times New Roman" w:eastAsia="Times New Roman" w:hAnsi="Times New Roman" w:cs="David" w:hint="cs"/>
          <w:sz w:val="26"/>
          <w:szCs w:val="26"/>
          <w:rtl/>
          <w:lang w:bidi="he-IL"/>
        </w:rPr>
        <w:t>לְבֶן הָמְשַח</w:t>
      </w:r>
      <w:r>
        <w:rPr>
          <w:rFonts w:ascii="Times New Roman" w:eastAsia="Times New Roman" w:hAnsi="Times New Roman" w:cs="David"/>
          <w:sz w:val="26"/>
          <w:szCs w:val="26"/>
          <w:rtl/>
          <w:lang w:bidi="he-IL"/>
        </w:rPr>
        <w:t xml:space="preserve"> /</w:t>
      </w:r>
      <w:r w:rsidRPr="00B719EF">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אֲשֶׁר הוּשַׁח</w:t>
      </w:r>
      <w:r>
        <w:rPr>
          <w:rFonts w:ascii="Times New Roman" w:eastAsia="Times New Roman" w:hAnsi="Times New Roman" w:cs="David"/>
          <w:sz w:val="26"/>
          <w:szCs w:val="26"/>
          <w:rtl/>
          <w:lang w:bidi="he-IL"/>
        </w:rPr>
        <w:t xml:space="preserve"> /</w:t>
      </w:r>
      <w:r w:rsidRPr="00B719EF">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כְּמוֹ אֳנִיָּה</w:t>
      </w:r>
      <w:r>
        <w:rPr>
          <w:rFonts w:ascii="Times New Roman" w:eastAsia="Times New Roman" w:hAnsi="Times New Roman" w:cs="David"/>
          <w:sz w:val="26"/>
          <w:szCs w:val="26"/>
          <w:rtl/>
          <w:lang w:bidi="he-IL"/>
        </w:rPr>
        <w:t xml:space="preserve"> /</w:t>
      </w:r>
      <w:r w:rsidRPr="00B719EF">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בְּלִי חוֹבֵל</w:t>
      </w:r>
    </w:p>
    <w:p w:rsidR="00085435" w:rsidRPr="001928DD" w:rsidRDefault="00085435" w:rsidP="00085435">
      <w:pPr>
        <w:contextualSpacing/>
        <w:jc w:val="center"/>
        <w:rPr>
          <w:rFonts w:ascii="Arial" w:hAnsi="Arial" w:cs="Arial"/>
          <w:b/>
          <w:bCs/>
          <w:sz w:val="20"/>
          <w:szCs w:val="20"/>
        </w:rPr>
      </w:pPr>
    </w:p>
    <w:p w:rsidR="00085435" w:rsidRPr="002501F8" w:rsidRDefault="00085435" w:rsidP="00085435">
      <w:pPr>
        <w:pStyle w:val="ListParagraph"/>
        <w:numPr>
          <w:ilvl w:val="0"/>
          <w:numId w:val="2"/>
        </w:numPr>
        <w:spacing w:after="200" w:line="276" w:lineRule="auto"/>
        <w:rPr>
          <w:sz w:val="24"/>
          <w:szCs w:val="24"/>
        </w:rPr>
      </w:pPr>
      <w:r w:rsidRPr="004C02E4">
        <w:rPr>
          <w:rFonts w:ascii="Times New Roman" w:eastAsia="Times New Roman" w:hAnsi="Times New Roman" w:cs="David" w:hint="cs"/>
          <w:sz w:val="24"/>
          <w:szCs w:val="24"/>
          <w:rtl/>
          <w:lang w:bidi="he-IL"/>
        </w:rPr>
        <w:t>לְבֵן אֶפְרָ</w:t>
      </w:r>
      <w:r w:rsidRPr="00C42DC7">
        <w:rPr>
          <w:rFonts w:ascii="Times New Roman" w:eastAsia="Times New Roman" w:hAnsi="Times New Roman" w:cs="David" w:hint="cs"/>
          <w:sz w:val="24"/>
          <w:szCs w:val="24"/>
          <w:rtl/>
          <w:lang w:bidi="he-IL"/>
        </w:rPr>
        <w:t>ת</w:t>
      </w:r>
      <w:r w:rsidRPr="00C42DC7">
        <w:rPr>
          <w:rFonts w:ascii="Times New Roman" w:eastAsia="Times New Roman" w:hAnsi="Times New Roman" w:cs="David"/>
          <w:sz w:val="24"/>
          <w:szCs w:val="24"/>
          <w:rtl/>
          <w:lang w:bidi="he-IL"/>
        </w:rPr>
        <w:t xml:space="preserve"> /</w:t>
      </w:r>
      <w:r w:rsidRPr="00C42DC7">
        <w:rPr>
          <w:rFonts w:ascii="Times New Roman" w:eastAsia="Times New Roman" w:hAnsi="Times New Roman" w:cs="David" w:hint="cs"/>
          <w:sz w:val="24"/>
          <w:szCs w:val="24"/>
          <w:rtl/>
          <w:lang w:bidi="he-IL"/>
        </w:rPr>
        <w:t xml:space="preserve"> צִיץ נִכְרַת</w:t>
      </w:r>
      <w:r w:rsidRPr="00C42DC7">
        <w:rPr>
          <w:rFonts w:cs="Aharoni"/>
          <w:sz w:val="24"/>
          <w:szCs w:val="24"/>
          <w:lang w:bidi="he-IL"/>
        </w:rPr>
        <w:t xml:space="preserve"> - the description is of </w:t>
      </w:r>
      <w:r w:rsidR="00237475">
        <w:rPr>
          <w:rFonts w:cs="Aharoni"/>
          <w:i/>
          <w:sz w:val="24"/>
          <w:szCs w:val="24"/>
          <w:lang w:bidi="he-IL"/>
        </w:rPr>
        <w:t>Da</w:t>
      </w:r>
      <w:r w:rsidRPr="00C42DC7">
        <w:rPr>
          <w:rFonts w:cs="Aharoni"/>
          <w:i/>
          <w:sz w:val="24"/>
          <w:szCs w:val="24"/>
          <w:lang w:bidi="he-IL"/>
        </w:rPr>
        <w:t xml:space="preserve">vid </w:t>
      </w:r>
      <w:proofErr w:type="spellStart"/>
      <w:r w:rsidRPr="00C42DC7">
        <w:rPr>
          <w:rFonts w:cs="Aharoni"/>
          <w:i/>
          <w:sz w:val="24"/>
          <w:szCs w:val="24"/>
          <w:lang w:bidi="he-IL"/>
        </w:rPr>
        <w:t>Hamelech</w:t>
      </w:r>
      <w:proofErr w:type="spellEnd"/>
      <w:r w:rsidRPr="00C42DC7">
        <w:rPr>
          <w:rFonts w:cs="Aharoni"/>
          <w:sz w:val="24"/>
          <w:szCs w:val="24"/>
          <w:lang w:bidi="he-IL"/>
        </w:rPr>
        <w:t xml:space="preserve">, called </w:t>
      </w:r>
      <w:r w:rsidRPr="00C42DC7">
        <w:rPr>
          <w:rFonts w:ascii="Times New Roman" w:eastAsia="Times New Roman" w:hAnsi="Times New Roman" w:cs="David" w:hint="cs"/>
          <w:sz w:val="26"/>
          <w:szCs w:val="26"/>
          <w:rtl/>
          <w:lang w:bidi="he-IL"/>
        </w:rPr>
        <w:t>בן איש אפרתי</w:t>
      </w:r>
      <w:r>
        <w:rPr>
          <w:rFonts w:ascii="Times New Roman" w:eastAsia="Times New Roman" w:hAnsi="Times New Roman" w:cs="David"/>
          <w:sz w:val="26"/>
          <w:szCs w:val="26"/>
          <w:lang w:bidi="he-IL"/>
        </w:rPr>
        <w:t xml:space="preserve"> </w:t>
      </w:r>
      <w:r>
        <w:rPr>
          <w:rFonts w:cs="Aharoni"/>
          <w:sz w:val="24"/>
          <w:szCs w:val="24"/>
          <w:lang w:bidi="he-IL"/>
        </w:rPr>
        <w:t xml:space="preserve">in                        </w:t>
      </w:r>
      <w:r w:rsidRPr="00C42DC7">
        <w:rPr>
          <w:rFonts w:ascii="Times New Roman" w:eastAsia="Times New Roman" w:hAnsi="Times New Roman" w:cs="David" w:hint="cs"/>
          <w:sz w:val="24"/>
          <w:szCs w:val="24"/>
          <w:rtl/>
          <w:lang w:bidi="he-IL"/>
        </w:rPr>
        <w:t>שמואל א יז' יב'</w:t>
      </w:r>
      <w:r w:rsidRPr="00C42DC7">
        <w:rPr>
          <w:rFonts w:cs="Aharoni"/>
          <w:sz w:val="24"/>
          <w:szCs w:val="24"/>
          <w:lang w:bidi="he-IL"/>
        </w:rPr>
        <w:t xml:space="preserve"> whose </w:t>
      </w:r>
      <w:r w:rsidRPr="00C42DC7">
        <w:rPr>
          <w:rFonts w:ascii="Times New Roman" w:eastAsia="Times New Roman" w:hAnsi="Times New Roman" w:cs="David" w:hint="cs"/>
          <w:sz w:val="24"/>
          <w:szCs w:val="24"/>
          <w:rtl/>
          <w:lang w:bidi="he-IL"/>
        </w:rPr>
        <w:t>צִיץ</w:t>
      </w:r>
      <w:r w:rsidRPr="00C42DC7">
        <w:rPr>
          <w:rFonts w:cs="Aharoni"/>
          <w:sz w:val="24"/>
          <w:szCs w:val="24"/>
          <w:lang w:bidi="he-IL"/>
        </w:rPr>
        <w:t xml:space="preserve">, crown, is </w:t>
      </w:r>
      <w:r w:rsidRPr="00C42DC7">
        <w:rPr>
          <w:rFonts w:ascii="Times New Roman" w:eastAsia="Times New Roman" w:hAnsi="Times New Roman" w:cs="David" w:hint="cs"/>
          <w:sz w:val="24"/>
          <w:szCs w:val="24"/>
          <w:rtl/>
          <w:lang w:bidi="he-IL"/>
        </w:rPr>
        <w:t>נִכְרַת</w:t>
      </w:r>
      <w:r w:rsidRPr="00C42DC7">
        <w:rPr>
          <w:rFonts w:cs="Aharoni"/>
          <w:sz w:val="24"/>
          <w:szCs w:val="24"/>
          <w:lang w:bidi="he-IL"/>
        </w:rPr>
        <w:t xml:space="preserve"> , severed</w:t>
      </w:r>
      <w:r w:rsidRPr="002501F8">
        <w:rPr>
          <w:rFonts w:cs="Aharoni"/>
          <w:sz w:val="24"/>
          <w:szCs w:val="24"/>
          <w:lang w:bidi="he-IL"/>
        </w:rPr>
        <w:t xml:space="preserve"> and, in contrast, is now like a </w:t>
      </w:r>
      <w:r w:rsidRPr="002501F8">
        <w:rPr>
          <w:rFonts w:ascii="Times New Roman" w:eastAsia="Times New Roman" w:hAnsi="Times New Roman" w:cs="David" w:hint="cs"/>
          <w:sz w:val="26"/>
          <w:szCs w:val="26"/>
          <w:rtl/>
          <w:lang w:bidi="he-IL"/>
        </w:rPr>
        <w:t>צִיץ נוֹבֵל</w:t>
      </w:r>
      <w:r w:rsidRPr="002501F8">
        <w:rPr>
          <w:rFonts w:cs="Aharoni"/>
          <w:sz w:val="24"/>
          <w:szCs w:val="24"/>
          <w:lang w:bidi="he-IL"/>
        </w:rPr>
        <w:t xml:space="preserve"> a dried up flower. </w:t>
      </w:r>
    </w:p>
    <w:p w:rsidR="00085435" w:rsidRPr="004C02E4" w:rsidRDefault="00085435" w:rsidP="00085435">
      <w:pPr>
        <w:pStyle w:val="ListParagraph"/>
        <w:numPr>
          <w:ilvl w:val="0"/>
          <w:numId w:val="2"/>
        </w:numPr>
        <w:spacing w:after="200" w:line="276" w:lineRule="auto"/>
        <w:rPr>
          <w:sz w:val="24"/>
          <w:szCs w:val="24"/>
        </w:rPr>
      </w:pPr>
      <w:r w:rsidRPr="004C02E4">
        <w:rPr>
          <w:rFonts w:ascii="Times New Roman" w:eastAsia="Times New Roman" w:hAnsi="Times New Roman" w:cs="David" w:hint="cs"/>
          <w:sz w:val="24"/>
          <w:szCs w:val="24"/>
          <w:rtl/>
          <w:lang w:bidi="he-IL"/>
        </w:rPr>
        <w:t>לְבֶן הָמְשַח</w:t>
      </w:r>
      <w:r w:rsidRPr="004C02E4">
        <w:rPr>
          <w:rFonts w:ascii="Times New Roman" w:eastAsia="Times New Roman" w:hAnsi="Times New Roman" w:cs="David"/>
          <w:sz w:val="24"/>
          <w:szCs w:val="24"/>
          <w:rtl/>
          <w:lang w:bidi="he-IL"/>
        </w:rPr>
        <w:t xml:space="preserve"> /</w:t>
      </w:r>
      <w:r w:rsidRPr="004C02E4">
        <w:rPr>
          <w:rFonts w:ascii="Times New Roman" w:eastAsia="Times New Roman" w:hAnsi="Times New Roman" w:cs="David" w:hint="cs"/>
          <w:sz w:val="24"/>
          <w:szCs w:val="24"/>
          <w:rtl/>
          <w:lang w:bidi="he-IL"/>
        </w:rPr>
        <w:t xml:space="preserve"> אֲשֶׁר הוּשַׁח</w:t>
      </w:r>
      <w:r w:rsidRPr="004C02E4">
        <w:rPr>
          <w:rFonts w:cs="Aharoni"/>
          <w:sz w:val="24"/>
          <w:szCs w:val="24"/>
          <w:lang w:bidi="he-IL"/>
        </w:rPr>
        <w:t xml:space="preserve"> - the contrast is between the people which were once anointed</w:t>
      </w:r>
      <w:r>
        <w:rPr>
          <w:rFonts w:cs="Aharoni"/>
          <w:sz w:val="24"/>
          <w:szCs w:val="24"/>
          <w:lang w:bidi="he-IL"/>
        </w:rPr>
        <w:t xml:space="preserve"> </w:t>
      </w:r>
      <w:r w:rsidRPr="001D7F1B">
        <w:rPr>
          <w:rFonts w:cs="Aharoni"/>
          <w:sz w:val="24"/>
          <w:szCs w:val="24"/>
          <w:lang w:bidi="he-IL"/>
        </w:rPr>
        <w:t>(</w:t>
      </w:r>
      <w:r w:rsidRPr="004C02E4">
        <w:rPr>
          <w:rFonts w:ascii="Times New Roman" w:eastAsia="Times New Roman" w:hAnsi="Times New Roman" w:cs="David" w:hint="cs"/>
          <w:sz w:val="24"/>
          <w:szCs w:val="24"/>
          <w:rtl/>
          <w:lang w:bidi="he-IL"/>
        </w:rPr>
        <w:t>הָמְשַח</w:t>
      </w:r>
      <w:r w:rsidRPr="001D7F1B">
        <w:rPr>
          <w:rFonts w:cs="Aharoni"/>
          <w:sz w:val="24"/>
          <w:szCs w:val="24"/>
          <w:lang w:bidi="he-IL"/>
        </w:rPr>
        <w:t>)</w:t>
      </w:r>
      <w:r w:rsidRPr="001D7F1B">
        <w:rPr>
          <w:rFonts w:ascii="Times New Roman" w:eastAsia="Times New Roman" w:hAnsi="Times New Roman" w:cs="David"/>
          <w:sz w:val="24"/>
          <w:szCs w:val="24"/>
          <w:lang w:bidi="he-IL"/>
        </w:rPr>
        <w:t>, n</w:t>
      </w:r>
      <w:r w:rsidRPr="004C02E4">
        <w:rPr>
          <w:rFonts w:cs="Aharoni"/>
          <w:sz w:val="24"/>
          <w:szCs w:val="24"/>
          <w:lang w:bidi="he-IL"/>
        </w:rPr>
        <w:t>ow being blackened</w:t>
      </w:r>
      <w:r>
        <w:rPr>
          <w:rFonts w:cs="Aharoni"/>
          <w:sz w:val="24"/>
          <w:szCs w:val="24"/>
          <w:lang w:bidi="he-IL"/>
        </w:rPr>
        <w:t xml:space="preserve"> (</w:t>
      </w:r>
      <w:r w:rsidRPr="004C02E4">
        <w:rPr>
          <w:rFonts w:ascii="Times New Roman" w:eastAsia="Times New Roman" w:hAnsi="Times New Roman" w:cs="David" w:hint="cs"/>
          <w:sz w:val="24"/>
          <w:szCs w:val="24"/>
          <w:rtl/>
          <w:lang w:bidi="he-IL"/>
        </w:rPr>
        <w:t>הוּשַׁח</w:t>
      </w:r>
      <w:r>
        <w:rPr>
          <w:rFonts w:cs="Aharoni"/>
          <w:sz w:val="24"/>
          <w:szCs w:val="24"/>
          <w:lang w:bidi="he-IL"/>
        </w:rPr>
        <w:t>),</w:t>
      </w:r>
      <w:r w:rsidRPr="004C02E4">
        <w:rPr>
          <w:rFonts w:cs="Aharoni"/>
          <w:sz w:val="24"/>
          <w:szCs w:val="24"/>
          <w:lang w:bidi="he-IL"/>
        </w:rPr>
        <w:t xml:space="preserve"> playing with the similar root in both words, similar yet so different.</w:t>
      </w:r>
    </w:p>
    <w:p w:rsidR="00085435" w:rsidRPr="00DD7DCA" w:rsidRDefault="00085435" w:rsidP="00085435">
      <w:pPr>
        <w:pStyle w:val="ListParagraph"/>
        <w:numPr>
          <w:ilvl w:val="0"/>
          <w:numId w:val="2"/>
        </w:numPr>
        <w:spacing w:after="200" w:line="276" w:lineRule="auto"/>
        <w:rPr>
          <w:sz w:val="24"/>
          <w:szCs w:val="24"/>
        </w:rPr>
      </w:pPr>
      <w:r w:rsidRPr="00C20899">
        <w:rPr>
          <w:rFonts w:cs="Aharoni"/>
          <w:sz w:val="24"/>
          <w:szCs w:val="24"/>
          <w:lang w:bidi="he-IL"/>
        </w:rPr>
        <w:t xml:space="preserve">The Jewish nation is described as </w:t>
      </w:r>
      <w:proofErr w:type="gramStart"/>
      <w:r w:rsidRPr="00C20899">
        <w:rPr>
          <w:rFonts w:cs="Aharoni"/>
          <w:sz w:val="24"/>
          <w:szCs w:val="24"/>
          <w:lang w:bidi="he-IL"/>
        </w:rPr>
        <w:t>an</w:t>
      </w:r>
      <w:proofErr w:type="gramEnd"/>
      <w:r w:rsidRPr="00C20899">
        <w:rPr>
          <w:rFonts w:cs="Aharoni"/>
          <w:sz w:val="24"/>
          <w:szCs w:val="24"/>
          <w:lang w:bidi="he-IL"/>
        </w:rPr>
        <w:t xml:space="preserve"> </w:t>
      </w:r>
      <w:r w:rsidRPr="00C20899">
        <w:rPr>
          <w:rFonts w:cs="Aharoni" w:hint="cs"/>
          <w:sz w:val="24"/>
          <w:szCs w:val="24"/>
          <w:rtl/>
          <w:lang w:bidi="he-IL"/>
        </w:rPr>
        <w:t>"</w:t>
      </w:r>
      <w:r w:rsidRPr="00C20899">
        <w:rPr>
          <w:rFonts w:ascii="Times New Roman" w:eastAsia="Times New Roman" w:hAnsi="Times New Roman" w:cs="David" w:hint="cs"/>
          <w:sz w:val="24"/>
          <w:szCs w:val="24"/>
          <w:rtl/>
          <w:lang w:bidi="he-IL"/>
        </w:rPr>
        <w:t>אֳנִיָּה</w:t>
      </w:r>
      <w:r w:rsidRPr="00C20899">
        <w:rPr>
          <w:rFonts w:ascii="Times New Roman" w:eastAsia="Times New Roman" w:hAnsi="Times New Roman" w:cs="David"/>
          <w:sz w:val="24"/>
          <w:szCs w:val="24"/>
          <w:rtl/>
          <w:lang w:bidi="he-IL"/>
        </w:rPr>
        <w:t xml:space="preserve"> /</w:t>
      </w:r>
      <w:r w:rsidRPr="00C20899">
        <w:rPr>
          <w:rFonts w:ascii="Times New Roman" w:eastAsia="Times New Roman" w:hAnsi="Times New Roman" w:cs="David" w:hint="cs"/>
          <w:sz w:val="24"/>
          <w:szCs w:val="24"/>
          <w:rtl/>
          <w:lang w:bidi="he-IL"/>
        </w:rPr>
        <w:t xml:space="preserve"> בְּלִי חוֹבֵל</w:t>
      </w:r>
      <w:r w:rsidRPr="00C20899">
        <w:rPr>
          <w:rFonts w:cs="Aharoni" w:hint="cs"/>
          <w:sz w:val="24"/>
          <w:szCs w:val="24"/>
          <w:rtl/>
          <w:lang w:bidi="he-IL"/>
        </w:rPr>
        <w:t>"</w:t>
      </w:r>
      <w:r w:rsidRPr="00C20899">
        <w:rPr>
          <w:rFonts w:cs="Aharoni"/>
          <w:sz w:val="24"/>
          <w:szCs w:val="24"/>
          <w:lang w:bidi="he-IL"/>
        </w:rPr>
        <w:t xml:space="preserve">, a ship without a </w:t>
      </w:r>
      <w:r>
        <w:rPr>
          <w:rFonts w:cs="Aharoni"/>
          <w:sz w:val="24"/>
          <w:szCs w:val="24"/>
          <w:lang w:bidi="he-IL"/>
        </w:rPr>
        <w:t>captain. In other words, a nation</w:t>
      </w:r>
      <w:r w:rsidRPr="00C20899">
        <w:rPr>
          <w:rFonts w:cs="Aharoni"/>
          <w:sz w:val="24"/>
          <w:szCs w:val="24"/>
          <w:lang w:bidi="he-IL"/>
        </w:rPr>
        <w:t xml:space="preserve"> </w:t>
      </w:r>
      <w:r>
        <w:rPr>
          <w:rFonts w:cs="Aharoni"/>
          <w:sz w:val="24"/>
          <w:szCs w:val="24"/>
          <w:lang w:bidi="he-IL"/>
        </w:rPr>
        <w:t xml:space="preserve">which is in need of its leaders. The </w:t>
      </w:r>
      <w:proofErr w:type="spellStart"/>
      <w:r w:rsidRPr="001928DD">
        <w:rPr>
          <w:rFonts w:cs="Aharoni"/>
          <w:i/>
          <w:sz w:val="24"/>
          <w:szCs w:val="24"/>
          <w:lang w:bidi="he-IL"/>
        </w:rPr>
        <w:t>paytan</w:t>
      </w:r>
      <w:proofErr w:type="spellEnd"/>
      <w:r>
        <w:rPr>
          <w:rFonts w:cs="Aharoni"/>
          <w:sz w:val="24"/>
          <w:szCs w:val="24"/>
          <w:lang w:bidi="he-IL"/>
        </w:rPr>
        <w:t>,</w:t>
      </w:r>
      <w:r w:rsidRPr="00C20899">
        <w:rPr>
          <w:rFonts w:cs="Aharoni"/>
          <w:sz w:val="24"/>
          <w:szCs w:val="24"/>
          <w:lang w:bidi="he-IL"/>
        </w:rPr>
        <w:t xml:space="preserve"> again, </w:t>
      </w:r>
      <w:r>
        <w:rPr>
          <w:rFonts w:cs="Aharoni"/>
          <w:sz w:val="24"/>
          <w:szCs w:val="24"/>
          <w:lang w:bidi="he-IL"/>
        </w:rPr>
        <w:t xml:space="preserve">is </w:t>
      </w:r>
      <w:r w:rsidRPr="00C20899">
        <w:rPr>
          <w:rFonts w:cs="Aharoni"/>
          <w:sz w:val="24"/>
          <w:szCs w:val="24"/>
          <w:lang w:bidi="he-IL"/>
        </w:rPr>
        <w:t xml:space="preserve">alluding to the lack of a King and </w:t>
      </w:r>
      <w:r w:rsidRPr="00DD7DCA">
        <w:rPr>
          <w:rFonts w:cs="Aharoni"/>
          <w:sz w:val="24"/>
          <w:szCs w:val="24"/>
          <w:lang w:bidi="he-IL"/>
        </w:rPr>
        <w:t xml:space="preserve">High Priest. </w:t>
      </w:r>
    </w:p>
    <w:p w:rsidR="00085435" w:rsidRPr="00DD7DCA" w:rsidRDefault="00085435" w:rsidP="00085435">
      <w:pPr>
        <w:rPr>
          <w:rFonts w:cs="Aharoni"/>
          <w:sz w:val="24"/>
          <w:szCs w:val="24"/>
          <w:lang w:bidi="he-IL"/>
        </w:rPr>
      </w:pPr>
      <w:r w:rsidRPr="00DD7DCA">
        <w:rPr>
          <w:rFonts w:cs="Aharoni"/>
          <w:sz w:val="24"/>
          <w:szCs w:val="24"/>
          <w:lang w:bidi="he-IL"/>
        </w:rPr>
        <w:lastRenderedPageBreak/>
        <w:t xml:space="preserve">Fourth, and perhaps most importantly, this </w:t>
      </w:r>
      <w:proofErr w:type="spellStart"/>
      <w:r w:rsidRPr="00DD7DCA">
        <w:rPr>
          <w:rFonts w:cs="Aharoni"/>
          <w:i/>
          <w:sz w:val="24"/>
          <w:szCs w:val="24"/>
          <w:lang w:bidi="he-IL"/>
        </w:rPr>
        <w:t>piyut</w:t>
      </w:r>
      <w:proofErr w:type="spellEnd"/>
      <w:r w:rsidRPr="00DD7DCA">
        <w:rPr>
          <w:rFonts w:cs="Aharoni"/>
          <w:sz w:val="24"/>
          <w:szCs w:val="24"/>
          <w:lang w:bidi="he-IL"/>
        </w:rPr>
        <w:t xml:space="preserve"> is a prayer, and the </w:t>
      </w:r>
      <w:proofErr w:type="spellStart"/>
      <w:r w:rsidRPr="00DD7DCA">
        <w:rPr>
          <w:rFonts w:cs="Aharoni"/>
          <w:i/>
          <w:sz w:val="24"/>
          <w:szCs w:val="24"/>
          <w:lang w:bidi="he-IL"/>
        </w:rPr>
        <w:t>paytan</w:t>
      </w:r>
      <w:proofErr w:type="spellEnd"/>
      <w:r w:rsidRPr="00DD7DCA">
        <w:rPr>
          <w:rFonts w:cs="Aharoni"/>
          <w:i/>
          <w:sz w:val="24"/>
          <w:szCs w:val="24"/>
          <w:lang w:bidi="he-IL"/>
        </w:rPr>
        <w:t xml:space="preserve"> </w:t>
      </w:r>
      <w:r w:rsidRPr="00DD7DCA">
        <w:rPr>
          <w:rFonts w:cs="Aharoni"/>
          <w:sz w:val="24"/>
          <w:szCs w:val="24"/>
          <w:lang w:bidi="he-IL"/>
        </w:rPr>
        <w:t>directly asks Hashem to remember Zecharia</w:t>
      </w:r>
      <w:r w:rsidR="008516AD">
        <w:rPr>
          <w:rFonts w:cs="Aharoni"/>
          <w:sz w:val="24"/>
          <w:szCs w:val="24"/>
          <w:lang w:bidi="he-IL"/>
        </w:rPr>
        <w:t>h</w:t>
      </w:r>
      <w:r w:rsidRPr="00DD7DCA">
        <w:rPr>
          <w:rFonts w:cs="Aharoni"/>
          <w:sz w:val="24"/>
          <w:szCs w:val="24"/>
          <w:lang w:bidi="he-IL"/>
        </w:rPr>
        <w:t xml:space="preserve">’s prophesy and, just like the people were saved then and the prophesy came to fruition, so too should they be redeemed again. </w:t>
      </w:r>
    </w:p>
    <w:p w:rsidR="00D1147D" w:rsidRDefault="00D1147D" w:rsidP="00085435">
      <w:pPr>
        <w:rPr>
          <w:rFonts w:cs="Aharoni"/>
          <w:sz w:val="24"/>
          <w:szCs w:val="24"/>
          <w:lang w:bidi="he-IL"/>
        </w:rPr>
      </w:pPr>
    </w:p>
    <w:p w:rsidR="00085435" w:rsidRPr="00DD7DCA" w:rsidRDefault="00085435" w:rsidP="00085435">
      <w:pPr>
        <w:rPr>
          <w:rFonts w:cs="Aharoni"/>
          <w:sz w:val="24"/>
          <w:szCs w:val="24"/>
          <w:lang w:bidi="he-IL"/>
        </w:rPr>
      </w:pPr>
      <w:r w:rsidRPr="00DD7DCA">
        <w:rPr>
          <w:rFonts w:cs="Aharoni"/>
          <w:sz w:val="24"/>
          <w:szCs w:val="24"/>
          <w:lang w:bidi="he-IL"/>
        </w:rPr>
        <w:t>The second stanza thus continues as follows:</w:t>
      </w:r>
    </w:p>
    <w:p w:rsidR="00085435" w:rsidRDefault="00085435" w:rsidP="00085435">
      <w:pPr>
        <w:jc w:val="center"/>
        <w:rPr>
          <w:rFonts w:ascii="Arial" w:hAnsi="Arial" w:cs="Arial"/>
          <w:b/>
          <w:bCs/>
          <w:sz w:val="20"/>
          <w:szCs w:val="20"/>
        </w:rPr>
      </w:pPr>
      <w:r w:rsidRPr="003B2F21">
        <w:rPr>
          <w:rFonts w:ascii="Times New Roman" w:eastAsia="Times New Roman" w:hAnsi="Times New Roman" w:cs="David" w:hint="cs"/>
          <w:sz w:val="26"/>
          <w:szCs w:val="26"/>
          <w:rtl/>
          <w:lang w:bidi="he-IL"/>
        </w:rPr>
        <w:t>זְכֹר</w:t>
      </w:r>
      <w:r w:rsidRPr="00D329C9">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מַרְאָה</w:t>
      </w:r>
      <w:r>
        <w:rPr>
          <w:rFonts w:ascii="Times New Roman" w:eastAsia="Times New Roman" w:hAnsi="Times New Roman" w:cs="David"/>
          <w:sz w:val="26"/>
          <w:szCs w:val="26"/>
          <w:rtl/>
          <w:lang w:bidi="he-IL"/>
        </w:rPr>
        <w:t xml:space="preserve"> /</w:t>
      </w:r>
      <w:r w:rsidRPr="00D329C9">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אֲשֶׁר רָאָה</w:t>
      </w:r>
      <w:r>
        <w:rPr>
          <w:rFonts w:ascii="Times New Roman" w:eastAsia="Times New Roman" w:hAnsi="Times New Roman" w:cs="David"/>
          <w:sz w:val="26"/>
          <w:szCs w:val="26"/>
          <w:rtl/>
          <w:lang w:bidi="he-IL"/>
        </w:rPr>
        <w:t xml:space="preserve">/ </w:t>
      </w:r>
      <w:r w:rsidRPr="00D329C9">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זְכַרְיָהו</w:t>
      </w:r>
      <w:r>
        <w:rPr>
          <w:rFonts w:ascii="Times New Roman" w:eastAsia="Times New Roman" w:hAnsi="Times New Roman" w:cs="David"/>
          <w:sz w:val="26"/>
          <w:szCs w:val="26"/>
          <w:rtl/>
          <w:lang w:bidi="he-IL"/>
        </w:rPr>
        <w:t xml:space="preserve"> </w:t>
      </w:r>
      <w:r w:rsidRPr="00D329C9">
        <w:rPr>
          <w:rFonts w:ascii="Times New Roman" w:eastAsia="Times New Roman" w:hAnsi="Times New Roman" w:cs="David" w:hint="cs"/>
          <w:sz w:val="26"/>
          <w:szCs w:val="26"/>
          <w:rtl/>
          <w:lang w:bidi="he-IL"/>
        </w:rPr>
        <w:t xml:space="preserve"> </w:t>
      </w:r>
      <w:r>
        <w:rPr>
          <w:rFonts w:ascii="Times New Roman" w:eastAsia="Times New Roman" w:hAnsi="Times New Roman" w:cs="David"/>
          <w:sz w:val="26"/>
          <w:szCs w:val="26"/>
          <w:rtl/>
          <w:lang w:bidi="he-IL"/>
        </w:rPr>
        <w:t xml:space="preserve">/ </w:t>
      </w:r>
      <w:r w:rsidRPr="003B2F21">
        <w:rPr>
          <w:rFonts w:ascii="Times New Roman" w:eastAsia="Times New Roman" w:hAnsi="Times New Roman" w:cs="David" w:hint="cs"/>
          <w:sz w:val="26"/>
          <w:szCs w:val="26"/>
          <w:rtl/>
          <w:lang w:bidi="he-IL"/>
        </w:rPr>
        <w:t>בְּעִיר בָּבֶלּ</w:t>
      </w:r>
    </w:p>
    <w:p w:rsidR="00085435" w:rsidRDefault="00085435" w:rsidP="00085435">
      <w:pPr>
        <w:jc w:val="center"/>
        <w:rPr>
          <w:rFonts w:ascii="Arial" w:hAnsi="Arial" w:cs="Arial"/>
          <w:b/>
          <w:bCs/>
          <w:sz w:val="20"/>
          <w:szCs w:val="20"/>
        </w:rPr>
      </w:pPr>
      <w:r w:rsidRPr="003B2F21">
        <w:rPr>
          <w:rFonts w:ascii="Times New Roman" w:eastAsia="Times New Roman" w:hAnsi="Times New Roman" w:cs="David" w:hint="cs"/>
          <w:sz w:val="26"/>
          <w:szCs w:val="26"/>
          <w:rtl/>
          <w:lang w:bidi="he-IL"/>
        </w:rPr>
        <w:t>כְּמוֹ זְכַרְתָּם</w:t>
      </w:r>
      <w:r>
        <w:rPr>
          <w:rFonts w:ascii="Times New Roman" w:eastAsia="Times New Roman" w:hAnsi="Times New Roman" w:cs="David"/>
          <w:sz w:val="26"/>
          <w:szCs w:val="26"/>
          <w:rtl/>
          <w:lang w:bidi="he-IL"/>
        </w:rPr>
        <w:t xml:space="preserve"> /</w:t>
      </w:r>
      <w:r w:rsidRPr="00D329C9">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וְהוֹשַׁעֲתָּם</w:t>
      </w:r>
      <w:r>
        <w:rPr>
          <w:rFonts w:ascii="Times New Roman" w:eastAsia="Times New Roman" w:hAnsi="Times New Roman" w:cs="David"/>
          <w:sz w:val="26"/>
          <w:szCs w:val="26"/>
          <w:rtl/>
          <w:lang w:bidi="he-IL"/>
        </w:rPr>
        <w:t xml:space="preserve"> /</w:t>
      </w:r>
      <w:r w:rsidRPr="00D329C9">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אֲזַי עַל יַד</w:t>
      </w:r>
      <w:r>
        <w:rPr>
          <w:rFonts w:ascii="Times New Roman" w:eastAsia="Times New Roman" w:hAnsi="Times New Roman" w:cs="David"/>
          <w:sz w:val="26"/>
          <w:szCs w:val="26"/>
          <w:rtl/>
          <w:lang w:bidi="he-IL"/>
        </w:rPr>
        <w:t>/</w:t>
      </w:r>
      <w:r w:rsidRPr="00D329C9">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זְרֻבָּבֶל</w:t>
      </w:r>
    </w:p>
    <w:p w:rsidR="00085435" w:rsidRDefault="00085435" w:rsidP="00085435">
      <w:pPr>
        <w:jc w:val="center"/>
        <w:rPr>
          <w:rFonts w:ascii="Times New Roman" w:eastAsia="Times New Roman" w:hAnsi="Times New Roman" w:cs="David"/>
          <w:sz w:val="26"/>
          <w:szCs w:val="26"/>
          <w:rtl/>
          <w:lang w:bidi="he-IL"/>
        </w:rPr>
      </w:pPr>
      <w:r w:rsidRPr="003B2F21">
        <w:rPr>
          <w:rFonts w:ascii="Times New Roman" w:eastAsia="Times New Roman" w:hAnsi="Times New Roman" w:cs="David" w:hint="cs"/>
          <w:sz w:val="26"/>
          <w:szCs w:val="26"/>
          <w:rtl/>
          <w:lang w:bidi="he-IL"/>
        </w:rPr>
        <w:t>זְכֹר זַרְעָם</w:t>
      </w:r>
      <w:r>
        <w:rPr>
          <w:rFonts w:ascii="Times New Roman" w:eastAsia="Times New Roman" w:hAnsi="Times New Roman" w:cs="David"/>
          <w:sz w:val="26"/>
          <w:szCs w:val="26"/>
          <w:rtl/>
          <w:lang w:bidi="he-IL"/>
        </w:rPr>
        <w:t xml:space="preserve"> /</w:t>
      </w:r>
      <w:r w:rsidRPr="00D329C9">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לְהוֹשִׁיעָםּ</w:t>
      </w:r>
      <w:r w:rsidRPr="00D329C9">
        <w:rPr>
          <w:rFonts w:ascii="Times New Roman" w:eastAsia="Times New Roman" w:hAnsi="Times New Roman" w:cs="David" w:hint="cs"/>
          <w:sz w:val="26"/>
          <w:szCs w:val="26"/>
          <w:rtl/>
          <w:lang w:bidi="he-IL"/>
        </w:rPr>
        <w:t xml:space="preserve"> </w:t>
      </w:r>
      <w:r>
        <w:rPr>
          <w:rFonts w:ascii="Times New Roman" w:eastAsia="Times New Roman" w:hAnsi="Times New Roman" w:cs="David"/>
          <w:sz w:val="26"/>
          <w:szCs w:val="26"/>
          <w:rtl/>
          <w:lang w:bidi="he-IL"/>
        </w:rPr>
        <w:t xml:space="preserve">/ </w:t>
      </w:r>
      <w:r w:rsidRPr="003B2F21">
        <w:rPr>
          <w:rFonts w:ascii="Times New Roman" w:eastAsia="Times New Roman" w:hAnsi="Times New Roman" w:cs="David" w:hint="cs"/>
          <w:sz w:val="26"/>
          <w:szCs w:val="26"/>
          <w:rtl/>
          <w:lang w:bidi="he-IL"/>
        </w:rPr>
        <w:t xml:space="preserve">בְּעֵת תִּקְרָא </w:t>
      </w:r>
      <w:r>
        <w:rPr>
          <w:rFonts w:ascii="Times New Roman" w:eastAsia="Times New Roman" w:hAnsi="Times New Roman" w:cs="David"/>
          <w:sz w:val="26"/>
          <w:szCs w:val="26"/>
          <w:rtl/>
          <w:lang w:bidi="he-IL"/>
        </w:rPr>
        <w:t xml:space="preserve">/ </w:t>
      </w:r>
      <w:r w:rsidRPr="003B2F21">
        <w:rPr>
          <w:rFonts w:ascii="Times New Roman" w:eastAsia="Times New Roman" w:hAnsi="Times New Roman" w:cs="David" w:hint="cs"/>
          <w:sz w:val="26"/>
          <w:szCs w:val="26"/>
          <w:rtl/>
          <w:lang w:bidi="he-IL"/>
        </w:rPr>
        <w:t>שְׁנַת יוֹבֵל</w:t>
      </w:r>
    </w:p>
    <w:p w:rsidR="00085435" w:rsidRDefault="00085435" w:rsidP="00085435">
      <w:pPr>
        <w:jc w:val="center"/>
        <w:rPr>
          <w:rFonts w:ascii="Times New Roman" w:eastAsia="Times New Roman" w:hAnsi="Times New Roman" w:cs="David"/>
          <w:sz w:val="26"/>
          <w:szCs w:val="26"/>
          <w:rtl/>
          <w:lang w:bidi="he-IL"/>
        </w:rPr>
      </w:pPr>
      <w:r w:rsidRPr="003B2F21">
        <w:rPr>
          <w:rFonts w:ascii="Times New Roman" w:eastAsia="Times New Roman" w:hAnsi="Times New Roman" w:cs="David" w:hint="cs"/>
          <w:sz w:val="26"/>
          <w:szCs w:val="26"/>
          <w:rtl/>
          <w:lang w:bidi="he-IL"/>
        </w:rPr>
        <w:t>וְשִׂים אוֹתָם</w:t>
      </w:r>
      <w:r>
        <w:rPr>
          <w:rFonts w:ascii="Times New Roman" w:eastAsia="Times New Roman" w:hAnsi="Times New Roman" w:cs="David"/>
          <w:sz w:val="26"/>
          <w:szCs w:val="26"/>
          <w:rtl/>
          <w:lang w:bidi="he-IL"/>
        </w:rPr>
        <w:t xml:space="preserve"> /</w:t>
      </w:r>
      <w:r w:rsidRPr="00D329C9">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מְקוֹם אֲבוֹתָם</w:t>
      </w:r>
      <w:r>
        <w:rPr>
          <w:rFonts w:ascii="Times New Roman" w:eastAsia="Times New Roman" w:hAnsi="Times New Roman" w:cs="David"/>
          <w:sz w:val="26"/>
          <w:szCs w:val="26"/>
          <w:rtl/>
          <w:lang w:bidi="he-IL"/>
        </w:rPr>
        <w:t xml:space="preserve"> /</w:t>
      </w:r>
      <w:r w:rsidRPr="00D329C9">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הֱיוֹת מוֹשְׁלִים</w:t>
      </w:r>
      <w:r>
        <w:rPr>
          <w:rFonts w:ascii="Times New Roman" w:eastAsia="Times New Roman" w:hAnsi="Times New Roman" w:cs="David"/>
          <w:sz w:val="26"/>
          <w:szCs w:val="26"/>
          <w:rtl/>
          <w:lang w:bidi="he-IL"/>
        </w:rPr>
        <w:t xml:space="preserve"> /</w:t>
      </w:r>
      <w:r w:rsidRPr="00D329C9">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בְּכָל תֵּבֵל</w:t>
      </w:r>
    </w:p>
    <w:p w:rsidR="00085435" w:rsidRDefault="00085435" w:rsidP="0027627E">
      <w:pPr>
        <w:jc w:val="center"/>
        <w:rPr>
          <w:rFonts w:ascii="Times New Roman" w:eastAsia="Times New Roman" w:hAnsi="Times New Roman" w:cs="David"/>
          <w:sz w:val="26"/>
          <w:szCs w:val="26"/>
          <w:rtl/>
          <w:lang w:bidi="he-IL"/>
        </w:rPr>
      </w:pPr>
      <w:r w:rsidRPr="003B2F21">
        <w:rPr>
          <w:rFonts w:ascii="Times New Roman" w:eastAsia="Times New Roman" w:hAnsi="Times New Roman" w:cs="David" w:hint="cs"/>
          <w:sz w:val="26"/>
          <w:szCs w:val="26"/>
          <w:rtl/>
          <w:lang w:bidi="he-IL"/>
        </w:rPr>
        <w:t>וּמֵעַל יַד</w:t>
      </w:r>
      <w:r>
        <w:rPr>
          <w:rFonts w:ascii="Times New Roman" w:eastAsia="Times New Roman" w:hAnsi="Times New Roman" w:cs="David"/>
          <w:sz w:val="26"/>
          <w:szCs w:val="26"/>
          <w:rtl/>
          <w:lang w:bidi="he-IL"/>
        </w:rPr>
        <w:t xml:space="preserve"> /</w:t>
      </w:r>
      <w:r w:rsidRPr="00D329C9">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אִישׁ צַיָּד</w:t>
      </w:r>
      <w:r>
        <w:rPr>
          <w:rFonts w:ascii="Times New Roman" w:eastAsia="Times New Roman" w:hAnsi="Times New Roman" w:cs="David"/>
          <w:sz w:val="26"/>
          <w:szCs w:val="26"/>
          <w:rtl/>
          <w:lang w:bidi="he-IL"/>
        </w:rPr>
        <w:t xml:space="preserve"> /</w:t>
      </w:r>
      <w:r w:rsidRPr="00D329C9">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טַבַּעְתָּם</w:t>
      </w:r>
      <w:r w:rsidRPr="00D329C9">
        <w:rPr>
          <w:rFonts w:ascii="Times New Roman" w:eastAsia="Times New Roman" w:hAnsi="Times New Roman" w:cs="David" w:hint="cs"/>
          <w:sz w:val="26"/>
          <w:szCs w:val="26"/>
          <w:rtl/>
          <w:lang w:bidi="he-IL"/>
        </w:rPr>
        <w:t xml:space="preserve"> </w:t>
      </w:r>
      <w:r w:rsidRPr="003B2F21">
        <w:rPr>
          <w:rFonts w:ascii="Times New Roman" w:eastAsia="Times New Roman" w:hAnsi="Times New Roman" w:cs="David" w:hint="cs"/>
          <w:sz w:val="26"/>
          <w:szCs w:val="26"/>
          <w:rtl/>
          <w:lang w:bidi="he-IL"/>
        </w:rPr>
        <w:t>יָסִירוּ</w:t>
      </w:r>
    </w:p>
    <w:p w:rsidR="00085435" w:rsidRDefault="00085435" w:rsidP="0027627E">
      <w:pPr>
        <w:spacing w:after="0" w:line="240" w:lineRule="auto"/>
        <w:ind w:left="360"/>
        <w:jc w:val="center"/>
        <w:rPr>
          <w:rFonts w:ascii="Times New Roman" w:eastAsia="Times New Roman" w:hAnsi="Times New Roman" w:cs="David"/>
          <w:b/>
          <w:bCs/>
          <w:sz w:val="26"/>
          <w:szCs w:val="26"/>
          <w:rtl/>
          <w:lang w:bidi="he-IL"/>
        </w:rPr>
      </w:pPr>
      <w:r w:rsidRPr="00112952">
        <w:rPr>
          <w:rFonts w:ascii="Times New Roman" w:eastAsia="Times New Roman" w:hAnsi="Times New Roman" w:cs="David" w:hint="cs"/>
          <w:b/>
          <w:bCs/>
          <w:sz w:val="26"/>
          <w:szCs w:val="26"/>
          <w:rtl/>
          <w:lang w:bidi="he-IL"/>
        </w:rPr>
        <w:t>הֵן בְּמַחֲנֶה אֶל מוּל פְּנֵי הַמְּנוֹרָה יָאִירוּ</w:t>
      </w:r>
    </w:p>
    <w:p w:rsidR="00085435" w:rsidRPr="00112952" w:rsidRDefault="00085435" w:rsidP="00085435">
      <w:pPr>
        <w:spacing w:after="0" w:line="240" w:lineRule="auto"/>
        <w:ind w:left="360"/>
        <w:jc w:val="center"/>
        <w:rPr>
          <w:rFonts w:ascii="Times New Roman" w:eastAsia="Times New Roman" w:hAnsi="Times New Roman" w:cs="David"/>
          <w:b/>
          <w:bCs/>
          <w:sz w:val="26"/>
          <w:szCs w:val="26"/>
          <w:rtl/>
          <w:lang w:bidi="he-IL"/>
        </w:rPr>
      </w:pPr>
    </w:p>
    <w:p w:rsidR="00085435" w:rsidRPr="00DD7DCA" w:rsidRDefault="00085435" w:rsidP="00085435">
      <w:pPr>
        <w:pStyle w:val="ListParagraph"/>
        <w:numPr>
          <w:ilvl w:val="0"/>
          <w:numId w:val="3"/>
        </w:numPr>
        <w:spacing w:after="200" w:line="276" w:lineRule="auto"/>
        <w:rPr>
          <w:rFonts w:cs="Aharoni"/>
          <w:sz w:val="24"/>
          <w:szCs w:val="24"/>
          <w:lang w:bidi="he-IL"/>
        </w:rPr>
      </w:pPr>
      <w:r w:rsidRPr="00DD7DCA">
        <w:rPr>
          <w:rFonts w:ascii="Times New Roman" w:eastAsia="Times New Roman" w:hAnsi="Times New Roman" w:cs="David" w:hint="cs"/>
          <w:sz w:val="24"/>
          <w:szCs w:val="24"/>
          <w:rtl/>
          <w:lang w:bidi="he-IL"/>
        </w:rPr>
        <w:t>זְכֹר מַרְאָה</w:t>
      </w:r>
      <w:r w:rsidRPr="00DD7DCA">
        <w:rPr>
          <w:rFonts w:cs="Aharoni"/>
          <w:sz w:val="24"/>
          <w:szCs w:val="24"/>
          <w:lang w:bidi="he-IL"/>
        </w:rPr>
        <w:t xml:space="preserve"> - The </w:t>
      </w:r>
      <w:proofErr w:type="spellStart"/>
      <w:r w:rsidRPr="00DD7DCA">
        <w:rPr>
          <w:rFonts w:cs="Aharoni"/>
          <w:i/>
          <w:sz w:val="24"/>
          <w:szCs w:val="24"/>
          <w:lang w:bidi="he-IL"/>
        </w:rPr>
        <w:t>paytan</w:t>
      </w:r>
      <w:proofErr w:type="spellEnd"/>
      <w:r w:rsidRPr="00DD7DCA">
        <w:rPr>
          <w:rFonts w:cs="Aharoni"/>
          <w:sz w:val="24"/>
          <w:szCs w:val="24"/>
          <w:lang w:bidi="he-IL"/>
        </w:rPr>
        <w:t xml:space="preserve"> asks Hashem to remember Zechariah’s prophesy in Babel</w:t>
      </w:r>
    </w:p>
    <w:p w:rsidR="00085435" w:rsidRPr="00DD7DCA" w:rsidRDefault="00085435" w:rsidP="00085435">
      <w:pPr>
        <w:pStyle w:val="ListParagraph"/>
        <w:numPr>
          <w:ilvl w:val="0"/>
          <w:numId w:val="3"/>
        </w:numPr>
        <w:spacing w:after="200" w:line="276" w:lineRule="auto"/>
        <w:rPr>
          <w:rFonts w:cs="Aharoni"/>
          <w:sz w:val="24"/>
          <w:szCs w:val="24"/>
          <w:lang w:bidi="he-IL"/>
        </w:rPr>
      </w:pPr>
      <w:r w:rsidRPr="00DD7DCA">
        <w:rPr>
          <w:rFonts w:ascii="Times New Roman" w:eastAsia="Times New Roman" w:hAnsi="Times New Roman" w:cs="David" w:hint="cs"/>
          <w:sz w:val="24"/>
          <w:szCs w:val="24"/>
          <w:rtl/>
          <w:lang w:bidi="he-IL"/>
        </w:rPr>
        <w:t>כְּמוֹ זְכַרְתָּם</w:t>
      </w:r>
      <w:r w:rsidRPr="00DD7DCA">
        <w:rPr>
          <w:rFonts w:cs="Aharoni"/>
          <w:sz w:val="24"/>
          <w:szCs w:val="24"/>
          <w:lang w:bidi="he-IL"/>
        </w:rPr>
        <w:t xml:space="preserve"> - He pleads that as the Jewish nation was remembered and rescued during the rule of </w:t>
      </w:r>
      <w:proofErr w:type="spellStart"/>
      <w:r w:rsidRPr="00DD7DCA">
        <w:rPr>
          <w:rFonts w:cs="Aharoni"/>
          <w:sz w:val="24"/>
          <w:szCs w:val="24"/>
          <w:lang w:bidi="he-IL"/>
        </w:rPr>
        <w:t>Zerubabel</w:t>
      </w:r>
      <w:proofErr w:type="spellEnd"/>
      <w:r w:rsidRPr="00DD7DCA">
        <w:rPr>
          <w:rFonts w:cs="Aharoni"/>
          <w:sz w:val="24"/>
          <w:szCs w:val="24"/>
          <w:lang w:bidi="he-IL"/>
        </w:rPr>
        <w:t xml:space="preserve">, </w:t>
      </w:r>
      <w:r w:rsidRPr="00DD7DCA">
        <w:rPr>
          <w:rFonts w:ascii="Times New Roman" w:eastAsia="Times New Roman" w:hAnsi="Times New Roman" w:cs="David" w:hint="cs"/>
          <w:sz w:val="24"/>
          <w:szCs w:val="24"/>
          <w:rtl/>
          <w:lang w:bidi="he-IL"/>
        </w:rPr>
        <w:t>זְכֹר זַרְעָם</w:t>
      </w:r>
      <w:r w:rsidRPr="00DD7DCA">
        <w:rPr>
          <w:rFonts w:cs="Aharoni"/>
          <w:sz w:val="24"/>
          <w:szCs w:val="24"/>
          <w:lang w:bidi="he-IL"/>
        </w:rPr>
        <w:t xml:space="preserve"> - so too Hashem should remember their offspring and announce the jubilee year – a year of redemption.</w:t>
      </w:r>
    </w:p>
    <w:p w:rsidR="00085435" w:rsidRPr="00DD7DCA" w:rsidRDefault="00085435" w:rsidP="00085435">
      <w:pPr>
        <w:pStyle w:val="ListParagraph"/>
        <w:numPr>
          <w:ilvl w:val="0"/>
          <w:numId w:val="3"/>
        </w:numPr>
        <w:spacing w:after="200" w:line="276" w:lineRule="auto"/>
        <w:rPr>
          <w:rFonts w:cs="Aharoni"/>
          <w:sz w:val="24"/>
          <w:szCs w:val="24"/>
          <w:lang w:bidi="he-IL"/>
        </w:rPr>
      </w:pPr>
      <w:r w:rsidRPr="00DD7DCA">
        <w:rPr>
          <w:rFonts w:ascii="Times New Roman" w:eastAsia="Times New Roman" w:hAnsi="Times New Roman" w:cs="David" w:hint="cs"/>
          <w:sz w:val="24"/>
          <w:szCs w:val="24"/>
          <w:rtl/>
          <w:lang w:bidi="he-IL"/>
        </w:rPr>
        <w:t>וְשִׂים אוֹתָם</w:t>
      </w:r>
      <w:r w:rsidRPr="00DD7DCA">
        <w:rPr>
          <w:rFonts w:cs="Aharoni"/>
          <w:sz w:val="24"/>
          <w:szCs w:val="24"/>
          <w:lang w:bidi="he-IL"/>
        </w:rPr>
        <w:t xml:space="preserve"> - He asks that they should be returned to the place of their fore</w:t>
      </w:r>
      <w:r>
        <w:rPr>
          <w:rFonts w:cs="Aharoni"/>
          <w:sz w:val="24"/>
          <w:szCs w:val="24"/>
          <w:lang w:bidi="he-IL"/>
        </w:rPr>
        <w:t>fathers and to be world leaders.</w:t>
      </w:r>
    </w:p>
    <w:p w:rsidR="00085435" w:rsidRDefault="00085435" w:rsidP="00085435">
      <w:pPr>
        <w:pStyle w:val="ListParagraph"/>
        <w:numPr>
          <w:ilvl w:val="0"/>
          <w:numId w:val="3"/>
        </w:numPr>
        <w:spacing w:after="200" w:line="276" w:lineRule="auto"/>
        <w:rPr>
          <w:rFonts w:cs="Aharoni"/>
          <w:sz w:val="24"/>
          <w:szCs w:val="24"/>
          <w:lang w:bidi="he-IL"/>
        </w:rPr>
      </w:pPr>
      <w:r w:rsidRPr="00DD7DCA">
        <w:rPr>
          <w:rFonts w:ascii="Times New Roman" w:eastAsia="Times New Roman" w:hAnsi="Times New Roman" w:cs="David" w:hint="cs"/>
          <w:sz w:val="24"/>
          <w:szCs w:val="24"/>
          <w:rtl/>
          <w:lang w:bidi="he-IL"/>
        </w:rPr>
        <w:t>וּמֵעַל יַד</w:t>
      </w:r>
      <w:r w:rsidRPr="00DD7DCA">
        <w:rPr>
          <w:rFonts w:cs="Aharoni"/>
          <w:sz w:val="24"/>
          <w:szCs w:val="24"/>
          <w:lang w:bidi="he-IL"/>
        </w:rPr>
        <w:t xml:space="preserve"> – Here, the </w:t>
      </w:r>
      <w:proofErr w:type="spellStart"/>
      <w:r w:rsidRPr="00DD7DCA">
        <w:rPr>
          <w:rFonts w:cs="Aharoni"/>
          <w:i/>
          <w:sz w:val="24"/>
          <w:szCs w:val="24"/>
          <w:lang w:bidi="he-IL"/>
        </w:rPr>
        <w:t>paytan</w:t>
      </w:r>
      <w:proofErr w:type="spellEnd"/>
      <w:r w:rsidRPr="00DD7DCA">
        <w:rPr>
          <w:rFonts w:cs="Aharoni"/>
          <w:sz w:val="24"/>
          <w:szCs w:val="24"/>
          <w:lang w:bidi="he-IL"/>
        </w:rPr>
        <w:t xml:space="preserve"> describes the removal of the ring from </w:t>
      </w:r>
      <w:r w:rsidRPr="00DD7DCA">
        <w:rPr>
          <w:rFonts w:ascii="Times New Roman" w:eastAsia="Times New Roman" w:hAnsi="Times New Roman" w:cs="David" w:hint="cs"/>
          <w:sz w:val="24"/>
          <w:szCs w:val="24"/>
          <w:rtl/>
          <w:lang w:bidi="he-IL"/>
        </w:rPr>
        <w:t>צַיָּד</w:t>
      </w:r>
      <w:r w:rsidRPr="00DD7DCA">
        <w:rPr>
          <w:rFonts w:cs="Aharoni"/>
          <w:sz w:val="24"/>
          <w:szCs w:val="24"/>
          <w:lang w:bidi="he-IL"/>
        </w:rPr>
        <w:t xml:space="preserve"> , the hunter, which alludes to </w:t>
      </w:r>
      <w:proofErr w:type="spellStart"/>
      <w:r w:rsidRPr="00DD7DCA">
        <w:rPr>
          <w:rFonts w:cs="Aharoni"/>
          <w:sz w:val="24"/>
          <w:szCs w:val="24"/>
          <w:lang w:bidi="he-IL"/>
        </w:rPr>
        <w:t>Esav</w:t>
      </w:r>
      <w:proofErr w:type="spellEnd"/>
      <w:r w:rsidRPr="00DD7DCA">
        <w:rPr>
          <w:rFonts w:cs="Aharoni"/>
          <w:sz w:val="24"/>
          <w:szCs w:val="24"/>
          <w:lang w:bidi="he-IL"/>
        </w:rPr>
        <w:t xml:space="preserve"> and the Roman Empire. There i</w:t>
      </w:r>
      <w:r>
        <w:rPr>
          <w:rFonts w:cs="Aharoni"/>
          <w:sz w:val="24"/>
          <w:szCs w:val="24"/>
          <w:lang w:bidi="he-IL"/>
        </w:rPr>
        <w:t>s a deeper meaning here as well.</w:t>
      </w:r>
      <w:r w:rsidRPr="00DD7DCA">
        <w:rPr>
          <w:rFonts w:cs="Aharoni"/>
          <w:sz w:val="24"/>
          <w:szCs w:val="24"/>
          <w:lang w:bidi="he-IL"/>
        </w:rPr>
        <w:t xml:space="preserve"> </w:t>
      </w:r>
      <w:r>
        <w:rPr>
          <w:rFonts w:cs="Aharoni"/>
          <w:sz w:val="24"/>
          <w:szCs w:val="24"/>
          <w:lang w:bidi="he-IL"/>
        </w:rPr>
        <w:t>B</w:t>
      </w:r>
      <w:r w:rsidRPr="00DD7DCA">
        <w:rPr>
          <w:rFonts w:cs="Aharoni"/>
          <w:sz w:val="24"/>
          <w:szCs w:val="24"/>
          <w:lang w:bidi="he-IL"/>
        </w:rPr>
        <w:t xml:space="preserve">y calling </w:t>
      </w:r>
      <w:proofErr w:type="spellStart"/>
      <w:r w:rsidRPr="00DD7DCA">
        <w:rPr>
          <w:rFonts w:cs="Aharoni"/>
          <w:sz w:val="24"/>
          <w:szCs w:val="24"/>
          <w:lang w:bidi="he-IL"/>
        </w:rPr>
        <w:t>Esav</w:t>
      </w:r>
      <w:proofErr w:type="spellEnd"/>
      <w:r w:rsidRPr="00DD7DCA">
        <w:rPr>
          <w:rFonts w:cs="Aharoni"/>
          <w:sz w:val="24"/>
          <w:szCs w:val="24"/>
          <w:lang w:bidi="he-IL"/>
        </w:rPr>
        <w:t xml:space="preserve"> and the Romans, </w:t>
      </w:r>
      <w:r w:rsidRPr="00DD7DCA">
        <w:rPr>
          <w:rFonts w:ascii="Times New Roman" w:eastAsia="Times New Roman" w:hAnsi="Times New Roman" w:cs="David" w:hint="cs"/>
          <w:sz w:val="24"/>
          <w:szCs w:val="24"/>
          <w:rtl/>
          <w:lang w:bidi="he-IL"/>
        </w:rPr>
        <w:t>צַיָּד</w:t>
      </w:r>
      <w:r w:rsidRPr="00DD7DCA">
        <w:rPr>
          <w:rFonts w:cs="Aharoni"/>
          <w:sz w:val="24"/>
          <w:szCs w:val="24"/>
          <w:lang w:bidi="he-IL"/>
        </w:rPr>
        <w:t xml:space="preserve">, </w:t>
      </w:r>
      <w:r>
        <w:rPr>
          <w:rFonts w:cs="Aharoni"/>
          <w:sz w:val="24"/>
          <w:szCs w:val="24"/>
          <w:lang w:bidi="he-IL"/>
        </w:rPr>
        <w:t>he</w:t>
      </w:r>
      <w:r w:rsidRPr="00DD7DCA">
        <w:rPr>
          <w:rFonts w:cs="Aharoni"/>
          <w:sz w:val="24"/>
          <w:szCs w:val="24"/>
          <w:lang w:bidi="he-IL"/>
        </w:rPr>
        <w:t xml:space="preserve"> alludes to the idea that </w:t>
      </w:r>
      <w:proofErr w:type="spellStart"/>
      <w:r>
        <w:rPr>
          <w:rFonts w:cs="Aharoni"/>
          <w:sz w:val="24"/>
          <w:szCs w:val="24"/>
          <w:lang w:bidi="he-IL"/>
        </w:rPr>
        <w:t>Esav</w:t>
      </w:r>
      <w:proofErr w:type="spellEnd"/>
      <w:r w:rsidRPr="00DD7DCA">
        <w:rPr>
          <w:rFonts w:cs="Aharoni"/>
          <w:sz w:val="24"/>
          <w:szCs w:val="24"/>
          <w:lang w:bidi="he-IL"/>
        </w:rPr>
        <w:t xml:space="preserve"> is full of trickery</w:t>
      </w:r>
      <w:r>
        <w:rPr>
          <w:rStyle w:val="FootnoteReference"/>
          <w:rFonts w:cs="Aharoni"/>
          <w:sz w:val="24"/>
          <w:szCs w:val="24"/>
          <w:lang w:bidi="he-IL"/>
        </w:rPr>
        <w:footnoteReference w:id="6"/>
      </w:r>
      <w:r w:rsidRPr="00DD7DCA">
        <w:rPr>
          <w:rFonts w:cs="Aharoni"/>
          <w:sz w:val="24"/>
          <w:szCs w:val="24"/>
          <w:lang w:bidi="he-IL"/>
        </w:rPr>
        <w:t>, and that he d</w:t>
      </w:r>
      <w:r>
        <w:rPr>
          <w:rFonts w:cs="Aharoni"/>
          <w:sz w:val="24"/>
          <w:szCs w:val="24"/>
          <w:lang w:bidi="he-IL"/>
        </w:rPr>
        <w:t>idn’t get his position honestly.</w:t>
      </w:r>
      <w:r w:rsidRPr="00DD7DCA">
        <w:rPr>
          <w:rFonts w:cs="Aharoni"/>
          <w:sz w:val="24"/>
          <w:szCs w:val="24"/>
          <w:lang w:bidi="he-IL"/>
        </w:rPr>
        <w:t xml:space="preserve"> </w:t>
      </w:r>
      <w:r>
        <w:rPr>
          <w:rFonts w:cs="Aharoni"/>
          <w:sz w:val="24"/>
          <w:szCs w:val="24"/>
          <w:lang w:bidi="he-IL"/>
        </w:rPr>
        <w:t>T</w:t>
      </w:r>
      <w:r w:rsidRPr="00DD7DCA">
        <w:rPr>
          <w:rFonts w:cs="Aharoni"/>
          <w:sz w:val="24"/>
          <w:szCs w:val="24"/>
          <w:lang w:bidi="he-IL"/>
        </w:rPr>
        <w:t>herefore, that position will not last, and the Jewish nation’s honor will once again be restored.</w:t>
      </w:r>
    </w:p>
    <w:p w:rsidR="00085435" w:rsidRPr="00063CA8" w:rsidRDefault="00085435" w:rsidP="00085435">
      <w:pPr>
        <w:rPr>
          <w:rFonts w:cs="Aharoni"/>
          <w:sz w:val="24"/>
          <w:szCs w:val="24"/>
          <w:rtl/>
          <w:lang w:bidi="he-IL"/>
        </w:rPr>
      </w:pPr>
      <w:r>
        <w:rPr>
          <w:rFonts w:cs="Aharoni"/>
          <w:sz w:val="24"/>
          <w:szCs w:val="24"/>
          <w:lang w:bidi="he-IL"/>
        </w:rPr>
        <w:t>Finally, following a more detailed description of the return to Zion and to the temple service in the 3</w:t>
      </w:r>
      <w:r w:rsidRPr="001110C0">
        <w:rPr>
          <w:rFonts w:cs="Aharoni"/>
          <w:sz w:val="24"/>
          <w:szCs w:val="24"/>
          <w:vertAlign w:val="superscript"/>
          <w:lang w:bidi="he-IL"/>
        </w:rPr>
        <w:t>rd</w:t>
      </w:r>
      <w:r>
        <w:rPr>
          <w:rFonts w:cs="Aharoni"/>
          <w:sz w:val="24"/>
          <w:szCs w:val="24"/>
          <w:lang w:bidi="he-IL"/>
        </w:rPr>
        <w:t xml:space="preserve"> and 4</w:t>
      </w:r>
      <w:r w:rsidRPr="001110C0">
        <w:rPr>
          <w:rFonts w:cs="Aharoni"/>
          <w:sz w:val="24"/>
          <w:szCs w:val="24"/>
          <w:vertAlign w:val="superscript"/>
          <w:lang w:bidi="he-IL"/>
        </w:rPr>
        <w:t>th</w:t>
      </w:r>
      <w:r>
        <w:rPr>
          <w:rFonts w:cs="Aharoni"/>
          <w:sz w:val="24"/>
          <w:szCs w:val="24"/>
          <w:lang w:bidi="he-IL"/>
        </w:rPr>
        <w:t xml:space="preserve"> stanzas, the </w:t>
      </w:r>
      <w:proofErr w:type="spellStart"/>
      <w:r w:rsidRPr="0027627E">
        <w:rPr>
          <w:rFonts w:cs="Aharoni"/>
          <w:i/>
          <w:sz w:val="24"/>
          <w:szCs w:val="24"/>
          <w:lang w:bidi="he-IL"/>
        </w:rPr>
        <w:t>paytan</w:t>
      </w:r>
      <w:proofErr w:type="spellEnd"/>
      <w:r>
        <w:rPr>
          <w:rFonts w:cs="Aharoni"/>
          <w:sz w:val="24"/>
          <w:szCs w:val="24"/>
          <w:lang w:bidi="he-IL"/>
        </w:rPr>
        <w:t>, using beautiful contrasts, again reiterates his optimism for the future</w:t>
      </w:r>
      <w:r w:rsidR="00D1147D">
        <w:rPr>
          <w:rFonts w:cs="Aharoni"/>
          <w:sz w:val="24"/>
          <w:szCs w:val="24"/>
          <w:lang w:bidi="he-IL"/>
        </w:rPr>
        <w:t>, and shows that that it may be closer than we think. H</w:t>
      </w:r>
      <w:r>
        <w:rPr>
          <w:rFonts w:cs="Aharoni"/>
          <w:sz w:val="24"/>
          <w:szCs w:val="24"/>
          <w:lang w:bidi="he-IL"/>
        </w:rPr>
        <w:t xml:space="preserve">e concludes as follows: </w:t>
      </w:r>
    </w:p>
    <w:p w:rsidR="00085435" w:rsidRDefault="00085435" w:rsidP="00085435">
      <w:pPr>
        <w:jc w:val="center"/>
        <w:rPr>
          <w:rFonts w:ascii="Times New Roman" w:eastAsia="Times New Roman" w:hAnsi="Times New Roman" w:cs="David"/>
          <w:sz w:val="26"/>
          <w:szCs w:val="26"/>
          <w:rtl/>
          <w:lang w:bidi="he-IL"/>
        </w:rPr>
      </w:pPr>
      <w:r w:rsidRPr="004E1F90">
        <w:rPr>
          <w:rFonts w:ascii="Times New Roman" w:eastAsia="Times New Roman" w:hAnsi="Times New Roman" w:cs="David" w:hint="cs"/>
          <w:sz w:val="26"/>
          <w:szCs w:val="26"/>
          <w:rtl/>
          <w:lang w:bidi="he-IL"/>
        </w:rPr>
        <w:t xml:space="preserve">וְאֹם פְּרוּכִים </w:t>
      </w:r>
      <w:r w:rsidRPr="004E1F90">
        <w:rPr>
          <w:rFonts w:ascii="Times New Roman" w:eastAsia="Times New Roman" w:hAnsi="Times New Roman" w:cs="David"/>
          <w:sz w:val="26"/>
          <w:szCs w:val="26"/>
          <w:rtl/>
          <w:lang w:bidi="he-IL"/>
        </w:rPr>
        <w:t xml:space="preserve">/ </w:t>
      </w:r>
      <w:r w:rsidRPr="004E1F90">
        <w:rPr>
          <w:rFonts w:ascii="Times New Roman" w:eastAsia="Times New Roman" w:hAnsi="Times New Roman" w:cs="David" w:hint="cs"/>
          <w:sz w:val="26"/>
          <w:szCs w:val="26"/>
          <w:rtl/>
          <w:lang w:bidi="he-IL"/>
        </w:rPr>
        <w:t>יְהוּ בְרוּכִים</w:t>
      </w:r>
      <w:r w:rsidRPr="004E1F90">
        <w:rPr>
          <w:rFonts w:ascii="Times New Roman" w:eastAsia="Times New Roman" w:hAnsi="Times New Roman" w:cs="David"/>
          <w:sz w:val="26"/>
          <w:szCs w:val="26"/>
          <w:rtl/>
          <w:lang w:bidi="he-IL"/>
        </w:rPr>
        <w:t xml:space="preserve"> /</w:t>
      </w:r>
      <w:r w:rsidRPr="004E1F90">
        <w:rPr>
          <w:rFonts w:ascii="Times New Roman" w:eastAsia="Times New Roman" w:hAnsi="Times New Roman" w:cs="David" w:hint="cs"/>
          <w:sz w:val="26"/>
          <w:szCs w:val="26"/>
          <w:rtl/>
          <w:lang w:bidi="he-IL"/>
        </w:rPr>
        <w:t xml:space="preserve"> כָּל רֹאֵיהֶם</w:t>
      </w:r>
      <w:r w:rsidRPr="004E1F90">
        <w:rPr>
          <w:rFonts w:ascii="Times New Roman" w:eastAsia="Times New Roman" w:hAnsi="Times New Roman" w:cs="David"/>
          <w:sz w:val="26"/>
          <w:szCs w:val="26"/>
          <w:rtl/>
          <w:lang w:bidi="he-IL"/>
        </w:rPr>
        <w:t xml:space="preserve"> /</w:t>
      </w:r>
      <w:r w:rsidRPr="004E1F90">
        <w:rPr>
          <w:rFonts w:ascii="Times New Roman" w:eastAsia="Times New Roman" w:hAnsi="Times New Roman" w:cs="David" w:hint="cs"/>
          <w:sz w:val="26"/>
          <w:szCs w:val="26"/>
          <w:rtl/>
          <w:lang w:bidi="he-IL"/>
        </w:rPr>
        <w:t xml:space="preserve"> יַכִּירוּ</w:t>
      </w:r>
    </w:p>
    <w:p w:rsidR="00085435" w:rsidRDefault="00085435" w:rsidP="00085435">
      <w:pPr>
        <w:spacing w:after="0" w:line="240" w:lineRule="auto"/>
        <w:jc w:val="center"/>
        <w:rPr>
          <w:rFonts w:ascii="Times New Roman" w:eastAsia="Times New Roman" w:hAnsi="Times New Roman" w:cs="David"/>
          <w:b/>
          <w:bCs/>
          <w:sz w:val="26"/>
          <w:szCs w:val="26"/>
          <w:rtl/>
          <w:lang w:bidi="he-IL"/>
        </w:rPr>
      </w:pPr>
      <w:r w:rsidRPr="00112952">
        <w:rPr>
          <w:rFonts w:ascii="Times New Roman" w:eastAsia="Times New Roman" w:hAnsi="Times New Roman" w:cs="David" w:hint="cs"/>
          <w:b/>
          <w:bCs/>
          <w:sz w:val="26"/>
          <w:szCs w:val="26"/>
          <w:rtl/>
          <w:lang w:bidi="he-IL"/>
        </w:rPr>
        <w:t>הֵן בְּמַחֲנֶה אֶל מוּל פְּנֵי הַמְּנוֹרָה יָאִירוּ</w:t>
      </w:r>
    </w:p>
    <w:p w:rsidR="00085435" w:rsidRPr="00112952" w:rsidRDefault="00085435" w:rsidP="00085435">
      <w:pPr>
        <w:spacing w:after="0" w:line="240" w:lineRule="auto"/>
        <w:jc w:val="center"/>
        <w:rPr>
          <w:rFonts w:ascii="Times New Roman" w:eastAsia="Times New Roman" w:hAnsi="Times New Roman" w:cs="David"/>
          <w:b/>
          <w:bCs/>
          <w:sz w:val="26"/>
          <w:szCs w:val="26"/>
          <w:rtl/>
          <w:lang w:bidi="he-IL"/>
        </w:rPr>
      </w:pPr>
    </w:p>
    <w:p w:rsidR="00085435" w:rsidRPr="00DD7DCA" w:rsidRDefault="00085435" w:rsidP="00085435">
      <w:pPr>
        <w:pStyle w:val="ListParagraph"/>
        <w:numPr>
          <w:ilvl w:val="0"/>
          <w:numId w:val="4"/>
        </w:numPr>
        <w:spacing w:after="200" w:line="276" w:lineRule="auto"/>
        <w:rPr>
          <w:rFonts w:cs="Aharoni"/>
          <w:sz w:val="24"/>
          <w:szCs w:val="24"/>
          <w:lang w:bidi="he-IL"/>
        </w:rPr>
      </w:pPr>
      <w:r w:rsidRPr="00DD7DCA">
        <w:rPr>
          <w:rFonts w:cs="Aharoni"/>
          <w:sz w:val="24"/>
          <w:szCs w:val="24"/>
          <w:lang w:bidi="he-IL"/>
        </w:rPr>
        <w:t>With a simple switch from a “</w:t>
      </w:r>
      <w:r w:rsidRPr="00DD7DCA">
        <w:rPr>
          <w:rFonts w:ascii="Times New Roman" w:eastAsia="Times New Roman" w:hAnsi="Times New Roman" w:cs="David" w:hint="cs"/>
          <w:sz w:val="24"/>
          <w:szCs w:val="24"/>
          <w:rtl/>
          <w:lang w:bidi="he-IL"/>
        </w:rPr>
        <w:t>ב</w:t>
      </w:r>
      <w:r w:rsidRPr="00DD7DCA">
        <w:rPr>
          <w:rFonts w:cs="Aharoni"/>
          <w:sz w:val="24"/>
          <w:szCs w:val="24"/>
          <w:lang w:bidi="he-IL"/>
        </w:rPr>
        <w:t>” to a “</w:t>
      </w:r>
      <w:r w:rsidRPr="00DD7DCA">
        <w:rPr>
          <w:rFonts w:ascii="Times New Roman" w:eastAsia="Times New Roman" w:hAnsi="Times New Roman" w:cs="David" w:hint="cs"/>
          <w:sz w:val="24"/>
          <w:szCs w:val="24"/>
          <w:rtl/>
          <w:lang w:bidi="he-IL"/>
        </w:rPr>
        <w:t>ּּפ</w:t>
      </w:r>
      <w:r w:rsidRPr="00DD7DCA">
        <w:rPr>
          <w:rFonts w:cs="Aharoni"/>
          <w:sz w:val="24"/>
          <w:szCs w:val="24"/>
          <w:lang w:bidi="he-IL"/>
        </w:rPr>
        <w:t>”, letters tha</w:t>
      </w:r>
      <w:r>
        <w:rPr>
          <w:rFonts w:cs="Aharoni"/>
          <w:sz w:val="24"/>
          <w:szCs w:val="24"/>
          <w:lang w:bidi="he-IL"/>
        </w:rPr>
        <w:t>t</w:t>
      </w:r>
      <w:r w:rsidRPr="00DD7DCA">
        <w:rPr>
          <w:rFonts w:cs="Aharoni"/>
          <w:sz w:val="24"/>
          <w:szCs w:val="24"/>
          <w:lang w:bidi="he-IL"/>
        </w:rPr>
        <w:t xml:space="preserve"> sound all so similar, the </w:t>
      </w:r>
      <w:proofErr w:type="spellStart"/>
      <w:r w:rsidRPr="00DD7DCA">
        <w:rPr>
          <w:rFonts w:cs="Aharoni"/>
          <w:i/>
          <w:sz w:val="24"/>
          <w:szCs w:val="24"/>
          <w:lang w:bidi="he-IL"/>
        </w:rPr>
        <w:t>paytan</w:t>
      </w:r>
      <w:proofErr w:type="spellEnd"/>
      <w:r w:rsidRPr="00DD7DCA">
        <w:rPr>
          <w:rFonts w:cs="Aharoni"/>
          <w:i/>
          <w:sz w:val="24"/>
          <w:szCs w:val="24"/>
          <w:lang w:bidi="he-IL"/>
        </w:rPr>
        <w:t xml:space="preserve"> </w:t>
      </w:r>
      <w:r w:rsidRPr="00DD7DCA">
        <w:rPr>
          <w:rFonts w:cs="Aharoni"/>
          <w:sz w:val="24"/>
          <w:szCs w:val="24"/>
          <w:lang w:bidi="he-IL"/>
        </w:rPr>
        <w:t>is using</w:t>
      </w:r>
      <w:r>
        <w:rPr>
          <w:rFonts w:cs="Aharoni"/>
          <w:sz w:val="24"/>
          <w:szCs w:val="24"/>
          <w:lang w:bidi="he-IL"/>
        </w:rPr>
        <w:t xml:space="preserve"> the</w:t>
      </w:r>
      <w:r w:rsidRPr="00DD7DCA">
        <w:rPr>
          <w:rFonts w:cs="Aharoni"/>
          <w:sz w:val="24"/>
          <w:szCs w:val="24"/>
          <w:lang w:bidi="he-IL"/>
        </w:rPr>
        <w:t xml:space="preserve"> imagery of something that may look broken but really, is so close to being just the opposite.</w:t>
      </w:r>
      <w:r w:rsidR="00D1147D">
        <w:rPr>
          <w:rFonts w:cs="Aharoni"/>
          <w:sz w:val="24"/>
          <w:szCs w:val="24"/>
          <w:lang w:bidi="he-IL"/>
        </w:rPr>
        <w:t xml:space="preserve"> </w:t>
      </w:r>
    </w:p>
    <w:p w:rsidR="00085435" w:rsidRPr="00DD7DCA" w:rsidRDefault="00085435" w:rsidP="00085435">
      <w:pPr>
        <w:pStyle w:val="ListParagraph"/>
        <w:numPr>
          <w:ilvl w:val="0"/>
          <w:numId w:val="4"/>
        </w:numPr>
        <w:spacing w:after="200" w:line="276" w:lineRule="auto"/>
        <w:rPr>
          <w:rFonts w:cs="Aharoni"/>
          <w:sz w:val="24"/>
          <w:szCs w:val="24"/>
          <w:lang w:bidi="he-IL"/>
        </w:rPr>
      </w:pPr>
      <w:r w:rsidRPr="00DD7DCA">
        <w:rPr>
          <w:rFonts w:cs="Aharoni"/>
          <w:sz w:val="24"/>
          <w:szCs w:val="24"/>
          <w:lang w:bidi="he-IL"/>
        </w:rPr>
        <w:lastRenderedPageBreak/>
        <w:t xml:space="preserve">He is alluding that the Jewish nation who is now </w:t>
      </w:r>
      <w:r w:rsidRPr="00DD7DCA">
        <w:rPr>
          <w:rFonts w:ascii="Times New Roman" w:eastAsia="Times New Roman" w:hAnsi="Times New Roman" w:cs="David" w:hint="cs"/>
          <w:sz w:val="24"/>
          <w:szCs w:val="24"/>
          <w:rtl/>
          <w:lang w:bidi="he-IL"/>
        </w:rPr>
        <w:t>פְּרוּכִ</w:t>
      </w:r>
      <w:proofErr w:type="gramStart"/>
      <w:r w:rsidRPr="00DD7DCA">
        <w:rPr>
          <w:rFonts w:ascii="Times New Roman" w:eastAsia="Times New Roman" w:hAnsi="Times New Roman" w:cs="David" w:hint="cs"/>
          <w:sz w:val="24"/>
          <w:szCs w:val="24"/>
          <w:rtl/>
          <w:lang w:bidi="he-IL"/>
        </w:rPr>
        <w:t>ים</w:t>
      </w:r>
      <w:r w:rsidRPr="00DD7DCA">
        <w:rPr>
          <w:rFonts w:cs="Aharoni"/>
          <w:sz w:val="24"/>
          <w:szCs w:val="24"/>
          <w:lang w:bidi="he-IL"/>
        </w:rPr>
        <w:t xml:space="preserve"> ,</w:t>
      </w:r>
      <w:proofErr w:type="gramEnd"/>
      <w:r w:rsidRPr="00DD7DCA">
        <w:rPr>
          <w:rFonts w:cs="Aharoni"/>
          <w:sz w:val="24"/>
          <w:szCs w:val="24"/>
          <w:lang w:bidi="he-IL"/>
        </w:rPr>
        <w:t>in a state of suffering and subjugated by the nations (</w:t>
      </w:r>
      <w:r w:rsidRPr="00DD7DCA">
        <w:rPr>
          <w:rFonts w:ascii="Times New Roman" w:eastAsia="Times New Roman" w:hAnsi="Times New Roman" w:cs="David" w:hint="cs"/>
          <w:sz w:val="24"/>
          <w:szCs w:val="24"/>
          <w:rtl/>
          <w:lang w:bidi="he-IL"/>
        </w:rPr>
        <w:t>פְּרוּכִים</w:t>
      </w:r>
      <w:r>
        <w:rPr>
          <w:rFonts w:cs="Aharoni"/>
          <w:sz w:val="24"/>
          <w:szCs w:val="24"/>
          <w:lang w:bidi="he-IL"/>
        </w:rPr>
        <w:t xml:space="preserve"> being similar to </w:t>
      </w:r>
      <w:r w:rsidRPr="007A6DCD">
        <w:rPr>
          <w:rFonts w:ascii="Times New Roman" w:eastAsia="Times New Roman" w:hAnsi="Times New Roman" w:cs="David" w:hint="cs"/>
          <w:sz w:val="24"/>
          <w:szCs w:val="24"/>
          <w:rtl/>
          <w:lang w:bidi="he-IL"/>
        </w:rPr>
        <w:t>פרך</w:t>
      </w:r>
      <w:r w:rsidRPr="007A6DCD">
        <w:rPr>
          <w:rFonts w:ascii="Times New Roman" w:eastAsia="Times New Roman" w:hAnsi="Times New Roman" w:cs="David"/>
          <w:sz w:val="24"/>
          <w:szCs w:val="24"/>
          <w:lang w:bidi="he-IL"/>
        </w:rPr>
        <w:t xml:space="preserve"> </w:t>
      </w:r>
      <w:r w:rsidRPr="007A6DCD">
        <w:rPr>
          <w:rFonts w:ascii="Times New Roman" w:eastAsia="Times New Roman" w:hAnsi="Times New Roman" w:cs="David" w:hint="cs"/>
          <w:sz w:val="24"/>
          <w:szCs w:val="24"/>
          <w:rtl/>
          <w:lang w:bidi="he-IL"/>
        </w:rPr>
        <w:t>עבודת</w:t>
      </w:r>
      <w:r w:rsidRPr="00DD7DCA">
        <w:rPr>
          <w:rFonts w:cs="Aharoni"/>
          <w:sz w:val="24"/>
          <w:szCs w:val="24"/>
          <w:lang w:bidi="he-IL"/>
        </w:rPr>
        <w:t>),</w:t>
      </w:r>
      <w:r>
        <w:rPr>
          <w:rFonts w:cs="Aharoni"/>
          <w:sz w:val="24"/>
          <w:szCs w:val="24"/>
          <w:lang w:bidi="he-IL"/>
        </w:rPr>
        <w:t xml:space="preserve"> but</w:t>
      </w:r>
      <w:r w:rsidRPr="00DD7DCA">
        <w:rPr>
          <w:rFonts w:cs="Aharoni"/>
          <w:sz w:val="24"/>
          <w:szCs w:val="24"/>
          <w:lang w:bidi="he-IL"/>
        </w:rPr>
        <w:t xml:space="preserve"> will soon be seen by </w:t>
      </w:r>
      <w:r>
        <w:rPr>
          <w:rFonts w:cs="Aharoni"/>
          <w:sz w:val="24"/>
          <w:szCs w:val="24"/>
          <w:lang w:bidi="he-IL"/>
        </w:rPr>
        <w:t>the world as</w:t>
      </w:r>
      <w:r w:rsidRPr="00DD7DCA">
        <w:rPr>
          <w:rFonts w:cs="Aharoni"/>
          <w:sz w:val="24"/>
          <w:szCs w:val="24"/>
          <w:lang w:bidi="he-IL"/>
        </w:rPr>
        <w:t xml:space="preserve"> </w:t>
      </w:r>
      <w:r w:rsidRPr="00DD7DCA">
        <w:rPr>
          <w:rFonts w:ascii="Times New Roman" w:eastAsia="Times New Roman" w:hAnsi="Times New Roman" w:cs="David" w:hint="cs"/>
          <w:sz w:val="24"/>
          <w:szCs w:val="24"/>
          <w:rtl/>
          <w:lang w:bidi="he-IL"/>
        </w:rPr>
        <w:t>בְרוּכִים</w:t>
      </w:r>
      <w:r w:rsidRPr="00DD7DCA">
        <w:rPr>
          <w:rFonts w:cs="Aharoni"/>
          <w:sz w:val="24"/>
          <w:szCs w:val="24"/>
          <w:lang w:bidi="he-IL"/>
        </w:rPr>
        <w:t xml:space="preserve">, blessed, and </w:t>
      </w:r>
      <w:r w:rsidRPr="00DD7DCA">
        <w:rPr>
          <w:rFonts w:ascii="Times New Roman" w:eastAsia="Times New Roman" w:hAnsi="Times New Roman" w:cs="David" w:hint="cs"/>
          <w:sz w:val="24"/>
          <w:szCs w:val="24"/>
          <w:rtl/>
          <w:lang w:bidi="he-IL"/>
        </w:rPr>
        <w:t>כָּל רֹאֵיהֶם יַכִּירו</w:t>
      </w:r>
      <w:r w:rsidRPr="00DD7DCA">
        <w:rPr>
          <w:rFonts w:cs="Aharoni"/>
          <w:sz w:val="24"/>
          <w:szCs w:val="24"/>
          <w:lang w:bidi="he-IL"/>
        </w:rPr>
        <w:t xml:space="preserve">, everyone will recognize and appreciate the Jewish people for who </w:t>
      </w:r>
      <w:r>
        <w:rPr>
          <w:rFonts w:cs="Aharoni"/>
          <w:sz w:val="24"/>
          <w:szCs w:val="24"/>
          <w:lang w:bidi="he-IL"/>
        </w:rPr>
        <w:t>we</w:t>
      </w:r>
      <w:r w:rsidRPr="00DD7DCA">
        <w:rPr>
          <w:rFonts w:cs="Aharoni"/>
          <w:sz w:val="24"/>
          <w:szCs w:val="24"/>
          <w:lang w:bidi="he-IL"/>
        </w:rPr>
        <w:t xml:space="preserve"> are, and the blessing</w:t>
      </w:r>
      <w:r>
        <w:rPr>
          <w:rFonts w:cs="Aharoni"/>
          <w:sz w:val="24"/>
          <w:szCs w:val="24"/>
          <w:lang w:bidi="he-IL"/>
        </w:rPr>
        <w:t>s</w:t>
      </w:r>
      <w:r w:rsidRPr="00DD7DCA">
        <w:rPr>
          <w:rFonts w:cs="Aharoni"/>
          <w:sz w:val="24"/>
          <w:szCs w:val="24"/>
          <w:lang w:bidi="he-IL"/>
        </w:rPr>
        <w:t xml:space="preserve"> that </w:t>
      </w:r>
      <w:r>
        <w:rPr>
          <w:rFonts w:cs="Aharoni"/>
          <w:sz w:val="24"/>
          <w:szCs w:val="24"/>
          <w:lang w:bidi="he-IL"/>
        </w:rPr>
        <w:t>we</w:t>
      </w:r>
      <w:r w:rsidRPr="00DD7DCA">
        <w:rPr>
          <w:rFonts w:cs="Aharoni"/>
          <w:sz w:val="24"/>
          <w:szCs w:val="24"/>
          <w:lang w:bidi="he-IL"/>
        </w:rPr>
        <w:t xml:space="preserve"> repr</w:t>
      </w:r>
      <w:r w:rsidR="00D1147D">
        <w:rPr>
          <w:rFonts w:cs="Aharoni"/>
          <w:sz w:val="24"/>
          <w:szCs w:val="24"/>
          <w:lang w:bidi="he-IL"/>
        </w:rPr>
        <w:t>esent.</w:t>
      </w:r>
      <w:r w:rsidRPr="00DD7DCA">
        <w:rPr>
          <w:rFonts w:cs="Aharoni"/>
          <w:sz w:val="24"/>
          <w:szCs w:val="24"/>
          <w:lang w:bidi="he-IL"/>
        </w:rPr>
        <w:t xml:space="preserve"> </w:t>
      </w:r>
      <w:r w:rsidR="00D1147D">
        <w:rPr>
          <w:rFonts w:cs="Aharoni"/>
          <w:sz w:val="24"/>
          <w:szCs w:val="24"/>
          <w:lang w:bidi="he-IL"/>
        </w:rPr>
        <w:t xml:space="preserve">The idea, perhaps, is to show that, if deserving, redemption may be close at hand, like a simple change from a </w:t>
      </w:r>
      <w:r w:rsidR="00D1147D" w:rsidRPr="00DD7DCA">
        <w:rPr>
          <w:rFonts w:cs="Aharoni"/>
          <w:sz w:val="24"/>
          <w:szCs w:val="24"/>
          <w:lang w:bidi="he-IL"/>
        </w:rPr>
        <w:t>“</w:t>
      </w:r>
      <w:r w:rsidR="00D1147D" w:rsidRPr="00DD7DCA">
        <w:rPr>
          <w:rFonts w:ascii="Times New Roman" w:eastAsia="Times New Roman" w:hAnsi="Times New Roman" w:cs="David" w:hint="cs"/>
          <w:sz w:val="24"/>
          <w:szCs w:val="24"/>
          <w:rtl/>
          <w:lang w:bidi="he-IL"/>
        </w:rPr>
        <w:t>ּּפ</w:t>
      </w:r>
      <w:r w:rsidR="00D1147D" w:rsidRPr="00DD7DCA">
        <w:rPr>
          <w:rFonts w:cs="Aharoni"/>
          <w:sz w:val="24"/>
          <w:szCs w:val="24"/>
          <w:lang w:bidi="he-IL"/>
        </w:rPr>
        <w:t>”</w:t>
      </w:r>
      <w:r w:rsidR="00D1147D">
        <w:rPr>
          <w:rFonts w:cs="Aharoni"/>
          <w:sz w:val="24"/>
          <w:szCs w:val="24"/>
          <w:lang w:bidi="he-IL"/>
        </w:rPr>
        <w:t xml:space="preserve"> to a </w:t>
      </w:r>
      <w:r w:rsidR="00D1147D" w:rsidRPr="00DD7DCA">
        <w:rPr>
          <w:rFonts w:cs="Aharoni"/>
          <w:sz w:val="24"/>
          <w:szCs w:val="24"/>
          <w:lang w:bidi="he-IL"/>
        </w:rPr>
        <w:t>“</w:t>
      </w:r>
      <w:r w:rsidR="00D1147D" w:rsidRPr="00DD7DCA">
        <w:rPr>
          <w:rFonts w:ascii="Times New Roman" w:eastAsia="Times New Roman" w:hAnsi="Times New Roman" w:cs="David" w:hint="cs"/>
          <w:sz w:val="24"/>
          <w:szCs w:val="24"/>
          <w:rtl/>
          <w:lang w:bidi="he-IL"/>
        </w:rPr>
        <w:t>ב</w:t>
      </w:r>
      <w:r w:rsidR="00D1147D">
        <w:rPr>
          <w:rFonts w:cs="Aharoni"/>
          <w:sz w:val="24"/>
          <w:szCs w:val="24"/>
          <w:lang w:bidi="he-IL"/>
        </w:rPr>
        <w:t>”.</w:t>
      </w:r>
    </w:p>
    <w:p w:rsidR="00085435" w:rsidRPr="00F7605A" w:rsidRDefault="00085435" w:rsidP="00085435">
      <w:pPr>
        <w:rPr>
          <w:rFonts w:cs="Aharoni"/>
          <w:sz w:val="24"/>
          <w:szCs w:val="24"/>
          <w:lang w:bidi="he-IL"/>
        </w:rPr>
      </w:pPr>
      <w:r w:rsidRPr="00F7605A">
        <w:rPr>
          <w:rFonts w:cs="Aharoni"/>
          <w:sz w:val="24"/>
          <w:szCs w:val="24"/>
          <w:lang w:bidi="he-IL"/>
        </w:rPr>
        <w:t xml:space="preserve">At this point, the congregant is truly inspired and ready to recite </w:t>
      </w:r>
      <w:r w:rsidRPr="00F7605A">
        <w:rPr>
          <w:rFonts w:ascii="Times New Roman" w:eastAsia="Times New Roman" w:hAnsi="Times New Roman" w:cs="David" w:hint="cs"/>
          <w:sz w:val="24"/>
          <w:szCs w:val="24"/>
          <w:rtl/>
          <w:lang w:bidi="he-IL"/>
        </w:rPr>
        <w:t>יוצר המאורות</w:t>
      </w:r>
      <w:r w:rsidRPr="00F7605A">
        <w:rPr>
          <w:rFonts w:ascii="Times New Roman" w:eastAsia="Times New Roman" w:hAnsi="Times New Roman" w:cs="David"/>
          <w:sz w:val="24"/>
          <w:szCs w:val="24"/>
          <w:lang w:bidi="he-IL"/>
        </w:rPr>
        <w:t xml:space="preserve"> </w:t>
      </w:r>
      <w:r w:rsidRPr="00F7605A">
        <w:rPr>
          <w:rFonts w:cs="Aharoni"/>
          <w:sz w:val="24"/>
          <w:szCs w:val="24"/>
          <w:lang w:bidi="he-IL"/>
        </w:rPr>
        <w:t xml:space="preserve">on Shabbos Chanukah, while he gets ready to soon listen to Zechariah’s prophesy in the </w:t>
      </w:r>
      <w:proofErr w:type="spellStart"/>
      <w:r w:rsidRPr="00D1147D">
        <w:rPr>
          <w:rFonts w:cs="Aharoni"/>
          <w:i/>
          <w:sz w:val="24"/>
          <w:szCs w:val="24"/>
          <w:lang w:bidi="he-IL"/>
        </w:rPr>
        <w:t>Haftorah</w:t>
      </w:r>
      <w:proofErr w:type="spellEnd"/>
      <w:r w:rsidRPr="00F7605A">
        <w:rPr>
          <w:rFonts w:cs="Aharoni"/>
          <w:sz w:val="24"/>
          <w:szCs w:val="24"/>
          <w:lang w:bidi="he-IL"/>
        </w:rPr>
        <w:t>.</w:t>
      </w:r>
    </w:p>
    <w:p w:rsidR="00085435" w:rsidRPr="00DD7DCA" w:rsidRDefault="00085435" w:rsidP="00F5184A">
      <w:pPr>
        <w:rPr>
          <w:sz w:val="24"/>
          <w:szCs w:val="24"/>
        </w:rPr>
      </w:pPr>
    </w:p>
    <w:p w:rsidR="00F5184A" w:rsidRDefault="00F5184A" w:rsidP="00A03F8C">
      <w:pPr>
        <w:rPr>
          <w:rFonts w:cs="Aharoni"/>
          <w:sz w:val="24"/>
          <w:szCs w:val="24"/>
          <w:lang w:bidi="he-IL"/>
        </w:rPr>
      </w:pPr>
    </w:p>
    <w:p w:rsidR="00F5184A" w:rsidRDefault="00F5184A" w:rsidP="00A03F8C">
      <w:pPr>
        <w:rPr>
          <w:rFonts w:cs="Aharoni"/>
          <w:sz w:val="24"/>
          <w:szCs w:val="24"/>
          <w:lang w:bidi="he-IL"/>
        </w:rPr>
      </w:pPr>
    </w:p>
    <w:p w:rsidR="00BD1F76" w:rsidRDefault="00BD1F76"/>
    <w:sectPr w:rsidR="00BD1F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7B" w:rsidRDefault="00910F7B" w:rsidP="00F5184A">
      <w:pPr>
        <w:spacing w:after="0" w:line="240" w:lineRule="auto"/>
      </w:pPr>
      <w:r>
        <w:separator/>
      </w:r>
    </w:p>
  </w:endnote>
  <w:endnote w:type="continuationSeparator" w:id="0">
    <w:p w:rsidR="00910F7B" w:rsidRDefault="00910F7B" w:rsidP="00F5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7B" w:rsidRDefault="00910F7B" w:rsidP="00F5184A">
      <w:pPr>
        <w:spacing w:after="0" w:line="240" w:lineRule="auto"/>
      </w:pPr>
      <w:r>
        <w:separator/>
      </w:r>
    </w:p>
  </w:footnote>
  <w:footnote w:type="continuationSeparator" w:id="0">
    <w:p w:rsidR="00910F7B" w:rsidRDefault="00910F7B" w:rsidP="00F5184A">
      <w:pPr>
        <w:spacing w:after="0" w:line="240" w:lineRule="auto"/>
      </w:pPr>
      <w:r>
        <w:continuationSeparator/>
      </w:r>
    </w:p>
  </w:footnote>
  <w:footnote w:id="1">
    <w:p w:rsidR="00D1147D" w:rsidRDefault="00D1147D">
      <w:pPr>
        <w:pStyle w:val="FootnoteText"/>
      </w:pPr>
      <w:r>
        <w:rPr>
          <w:rStyle w:val="FootnoteReference"/>
        </w:rPr>
        <w:footnoteRef/>
      </w:r>
      <w:r>
        <w:t xml:space="preserve"> </w:t>
      </w:r>
      <w:r w:rsidRPr="00D1147D">
        <w:t>See</w:t>
      </w:r>
      <w:r>
        <w:rPr>
          <w:rStyle w:val="apple-converted-space"/>
          <w:rFonts w:ascii="Arial" w:hAnsi="Arial" w:cs="Arial"/>
          <w:color w:val="000000"/>
          <w:shd w:val="clear" w:color="auto" w:fill="FFFFFF"/>
        </w:rPr>
        <w:t> </w:t>
      </w:r>
      <w:proofErr w:type="spellStart"/>
      <w:r w:rsidRPr="00FA78B4">
        <w:t>Ta'amei</w:t>
      </w:r>
      <w:proofErr w:type="spellEnd"/>
      <w:r w:rsidRPr="00FA78B4">
        <w:t xml:space="preserve"> </w:t>
      </w:r>
      <w:proofErr w:type="spellStart"/>
      <w:r w:rsidRPr="00FA78B4">
        <w:t>HaMinhagim</w:t>
      </w:r>
      <w:proofErr w:type="spellEnd"/>
      <w:r w:rsidRPr="00FA78B4">
        <w:t xml:space="preserve"> </w:t>
      </w:r>
      <w:proofErr w:type="spellStart"/>
      <w:r w:rsidRPr="00FA78B4">
        <w:t>U'Mekorei</w:t>
      </w:r>
      <w:proofErr w:type="spellEnd"/>
      <w:r w:rsidRPr="00FA78B4">
        <w:t xml:space="preserve"> </w:t>
      </w:r>
      <w:proofErr w:type="spellStart"/>
      <w:r w:rsidRPr="00FA78B4">
        <w:t>HaDinim</w:t>
      </w:r>
      <w:proofErr w:type="spellEnd"/>
      <w:r w:rsidRPr="00FA78B4">
        <w:t xml:space="preserve"> 847</w:t>
      </w:r>
      <w:r>
        <w:rPr>
          <w:rStyle w:val="apple-converted-space"/>
          <w:rFonts w:ascii="Arial" w:hAnsi="Arial" w:cs="Arial"/>
          <w:color w:val="000000"/>
          <w:shd w:val="clear" w:color="auto" w:fill="FFFFFF"/>
        </w:rPr>
        <w:t> </w:t>
      </w:r>
    </w:p>
  </w:footnote>
  <w:footnote w:id="2">
    <w:p w:rsidR="00D1147D" w:rsidRDefault="00D1147D" w:rsidP="00F5184A">
      <w:pPr>
        <w:pStyle w:val="FootnoteText"/>
      </w:pPr>
      <w:r>
        <w:rPr>
          <w:rStyle w:val="FootnoteReference"/>
        </w:rPr>
        <w:footnoteRef/>
      </w:r>
      <w:r>
        <w:t xml:space="preserve"> English translation taken from the </w:t>
      </w:r>
      <w:proofErr w:type="spellStart"/>
      <w:r>
        <w:t>Artscroll</w:t>
      </w:r>
      <w:proofErr w:type="spellEnd"/>
      <w:r>
        <w:t xml:space="preserve"> </w:t>
      </w:r>
      <w:proofErr w:type="spellStart"/>
      <w:r>
        <w:t>Tanach</w:t>
      </w:r>
      <w:proofErr w:type="spellEnd"/>
      <w:r>
        <w:t>.</w:t>
      </w:r>
    </w:p>
  </w:footnote>
  <w:footnote w:id="3">
    <w:p w:rsidR="00D1147D" w:rsidRDefault="00D1147D" w:rsidP="00F5184A">
      <w:pPr>
        <w:pStyle w:val="FootnoteText"/>
      </w:pPr>
      <w:r>
        <w:rPr>
          <w:rStyle w:val="FootnoteReference"/>
        </w:rPr>
        <w:footnoteRef/>
      </w:r>
      <w:r>
        <w:t xml:space="preserve"> See Moshe </w:t>
      </w:r>
      <w:proofErr w:type="spellStart"/>
      <w:r>
        <w:t>Rosewassr’s</w:t>
      </w:r>
      <w:proofErr w:type="spellEnd"/>
      <w:r>
        <w:t xml:space="preserve"> </w:t>
      </w:r>
      <w:proofErr w:type="spellStart"/>
      <w:r w:rsidRPr="002F2E53">
        <w:rPr>
          <w:i/>
        </w:rPr>
        <w:t>perush</w:t>
      </w:r>
      <w:proofErr w:type="spellEnd"/>
      <w:r>
        <w:t xml:space="preserve"> on the </w:t>
      </w:r>
      <w:proofErr w:type="spellStart"/>
      <w:r w:rsidRPr="00D1147D">
        <w:rPr>
          <w:i/>
        </w:rPr>
        <w:t>piyut</w:t>
      </w:r>
      <w:proofErr w:type="spellEnd"/>
      <w:r>
        <w:t xml:space="preserve"> of </w:t>
      </w:r>
      <w:r w:rsidRPr="006C3F06">
        <w:rPr>
          <w:rFonts w:ascii="Times New Roman" w:eastAsia="Times New Roman" w:hAnsi="Times New Roman" w:cs="David" w:hint="cs"/>
          <w:rtl/>
          <w:lang w:bidi="he-IL"/>
        </w:rPr>
        <w:t>שְׁנֵי זֵיתִים</w:t>
      </w:r>
      <w:r>
        <w:t xml:space="preserve"> (which is described below) in his book </w:t>
      </w:r>
      <w:r w:rsidRPr="002F2E53">
        <w:rPr>
          <w:rFonts w:ascii="Times New Roman" w:eastAsia="Times New Roman" w:hAnsi="Times New Roman" w:cs="David" w:hint="cs"/>
          <w:rtl/>
          <w:lang w:bidi="he-IL"/>
        </w:rPr>
        <w:t>ומלכות</w:t>
      </w:r>
      <w:r w:rsidRPr="002F2E53">
        <w:t xml:space="preserve"> </w:t>
      </w:r>
      <w:r w:rsidRPr="002F2E53">
        <w:rPr>
          <w:rFonts w:ascii="Times New Roman" w:eastAsia="Times New Roman" w:hAnsi="Times New Roman" w:cs="David" w:hint="cs"/>
          <w:rtl/>
          <w:lang w:bidi="he-IL"/>
        </w:rPr>
        <w:t>כתר כהונה</w:t>
      </w:r>
      <w:r>
        <w:t xml:space="preserve"> (which provides an excellent line-by-line explanation of the </w:t>
      </w:r>
      <w:proofErr w:type="spellStart"/>
      <w:r w:rsidRPr="00D1147D">
        <w:rPr>
          <w:i/>
        </w:rPr>
        <w:t>piyutim</w:t>
      </w:r>
      <w:proofErr w:type="spellEnd"/>
      <w:r>
        <w:t xml:space="preserve"> of Chanukah and Purim). In his introduction to </w:t>
      </w:r>
      <w:r w:rsidRPr="006C3F06">
        <w:rPr>
          <w:rFonts w:ascii="Times New Roman" w:eastAsia="Times New Roman" w:hAnsi="Times New Roman" w:cs="David" w:hint="cs"/>
          <w:rtl/>
          <w:lang w:bidi="he-IL"/>
        </w:rPr>
        <w:t>שְׁנֵי זֵיתִים</w:t>
      </w:r>
      <w:r>
        <w:t xml:space="preserve">, he explains, based on the </w:t>
      </w:r>
      <w:r w:rsidRPr="00D1147D">
        <w:rPr>
          <w:i/>
        </w:rPr>
        <w:t>Midrash</w:t>
      </w:r>
      <w:r>
        <w:t xml:space="preserve"> that since oil does not have children, </w:t>
      </w:r>
      <w:r w:rsidRPr="00D1147D">
        <w:rPr>
          <w:rFonts w:ascii="Times New Roman" w:eastAsia="Times New Roman" w:hAnsi="Times New Roman" w:cs="David" w:hint="cs"/>
          <w:rtl/>
          <w:lang w:bidi="he-IL"/>
        </w:rPr>
        <w:t xml:space="preserve">אלה שני </w:t>
      </w:r>
      <w:r w:rsidRPr="00D1147D">
        <w:rPr>
          <w:rFonts w:ascii="Times New Roman" w:eastAsia="Times New Roman" w:hAnsi="Times New Roman" w:cs="David" w:hint="cs"/>
          <w:i/>
          <w:u w:val="single"/>
          <w:rtl/>
          <w:lang w:bidi="he-IL"/>
        </w:rPr>
        <w:t>בני</w:t>
      </w:r>
      <w:r w:rsidRPr="00D1147D">
        <w:rPr>
          <w:rFonts w:ascii="Times New Roman" w:eastAsia="Times New Roman" w:hAnsi="Times New Roman" w:cs="David" w:hint="cs"/>
          <w:i/>
          <w:rtl/>
          <w:lang w:bidi="he-IL"/>
        </w:rPr>
        <w:t xml:space="preserve"> </w:t>
      </w:r>
      <w:r w:rsidRPr="00D1147D">
        <w:rPr>
          <w:rFonts w:ascii="Times New Roman" w:eastAsia="Times New Roman" w:hAnsi="Times New Roman" w:cs="David" w:hint="cs"/>
          <w:rtl/>
          <w:lang w:bidi="he-IL"/>
        </w:rPr>
        <w:t>היצהר</w:t>
      </w:r>
      <w:r>
        <w:t xml:space="preserve">, must be referring to those who were anointed by oil, and are thus like its children. The </w:t>
      </w:r>
      <w:proofErr w:type="spellStart"/>
      <w:r w:rsidRPr="00C20899">
        <w:rPr>
          <w:i/>
          <w:iCs/>
        </w:rPr>
        <w:t>pasuk</w:t>
      </w:r>
      <w:proofErr w:type="spellEnd"/>
      <w:r>
        <w:t xml:space="preserve"> is thus referring to </w:t>
      </w:r>
      <w:proofErr w:type="spellStart"/>
      <w:r>
        <w:t>Aharon</w:t>
      </w:r>
      <w:proofErr w:type="spellEnd"/>
      <w:r>
        <w:t xml:space="preserve"> (and the family of </w:t>
      </w:r>
      <w:proofErr w:type="spellStart"/>
      <w:r w:rsidRPr="006C3F06">
        <w:rPr>
          <w:i/>
        </w:rPr>
        <w:t>Kohanim</w:t>
      </w:r>
      <w:proofErr w:type="spellEnd"/>
      <w:r>
        <w:t xml:space="preserve">) and to </w:t>
      </w:r>
      <w:proofErr w:type="spellStart"/>
      <w:r>
        <w:t>Dovid</w:t>
      </w:r>
      <w:proofErr w:type="spellEnd"/>
      <w:r>
        <w:t xml:space="preserve"> (and the family of the Kings), each one waiting to regain their respected roles.</w:t>
      </w:r>
    </w:p>
  </w:footnote>
  <w:footnote w:id="4">
    <w:p w:rsidR="00D1147D" w:rsidRPr="00237475" w:rsidRDefault="00D1147D" w:rsidP="00E667F3">
      <w:pPr>
        <w:pStyle w:val="FootnoteText"/>
        <w:rPr>
          <w:sz w:val="18"/>
          <w:szCs w:val="18"/>
        </w:rPr>
      </w:pPr>
      <w:r w:rsidRPr="00237475">
        <w:rPr>
          <w:rStyle w:val="FootnoteReference"/>
          <w:sz w:val="18"/>
          <w:szCs w:val="18"/>
        </w:rPr>
        <w:footnoteRef/>
      </w:r>
      <w:r w:rsidRPr="00237475">
        <w:rPr>
          <w:sz w:val="18"/>
          <w:szCs w:val="18"/>
        </w:rPr>
        <w:t xml:space="preserve"> For a line-by-line English translation of the </w:t>
      </w:r>
      <w:proofErr w:type="spellStart"/>
      <w:r w:rsidRPr="00237475">
        <w:rPr>
          <w:i/>
          <w:sz w:val="18"/>
          <w:szCs w:val="18"/>
        </w:rPr>
        <w:t>piyut</w:t>
      </w:r>
      <w:proofErr w:type="spellEnd"/>
      <w:r w:rsidRPr="00237475">
        <w:rPr>
          <w:sz w:val="18"/>
          <w:szCs w:val="18"/>
        </w:rPr>
        <w:t xml:space="preserve">, see </w:t>
      </w:r>
      <w:proofErr w:type="spellStart"/>
      <w:r w:rsidRPr="00237475">
        <w:rPr>
          <w:sz w:val="18"/>
          <w:szCs w:val="18"/>
        </w:rPr>
        <w:t>Feldheim’s</w:t>
      </w:r>
      <w:proofErr w:type="spellEnd"/>
      <w:r w:rsidRPr="00237475">
        <w:rPr>
          <w:sz w:val="18"/>
          <w:szCs w:val="18"/>
        </w:rPr>
        <w:t xml:space="preserve"> </w:t>
      </w:r>
      <w:proofErr w:type="spellStart"/>
      <w:r w:rsidRPr="00237475">
        <w:rPr>
          <w:i/>
          <w:sz w:val="18"/>
          <w:szCs w:val="18"/>
        </w:rPr>
        <w:t>Piyutim</w:t>
      </w:r>
      <w:proofErr w:type="spellEnd"/>
      <w:r w:rsidRPr="00237475">
        <w:rPr>
          <w:sz w:val="18"/>
          <w:szCs w:val="18"/>
        </w:rPr>
        <w:t xml:space="preserve"> </w:t>
      </w:r>
      <w:r w:rsidRPr="00237475">
        <w:rPr>
          <w:i/>
          <w:sz w:val="18"/>
          <w:szCs w:val="18"/>
        </w:rPr>
        <w:t>le-</w:t>
      </w:r>
      <w:proofErr w:type="spellStart"/>
      <w:r w:rsidRPr="00237475">
        <w:rPr>
          <w:i/>
          <w:sz w:val="18"/>
          <w:szCs w:val="18"/>
        </w:rPr>
        <w:t>shabatot</w:t>
      </w:r>
      <w:proofErr w:type="spellEnd"/>
      <w:r w:rsidRPr="00237475">
        <w:rPr>
          <w:i/>
          <w:sz w:val="18"/>
          <w:szCs w:val="18"/>
        </w:rPr>
        <w:t xml:space="preserve"> ha-</w:t>
      </w:r>
      <w:proofErr w:type="spellStart"/>
      <w:r w:rsidRPr="00237475">
        <w:rPr>
          <w:i/>
          <w:sz w:val="18"/>
          <w:szCs w:val="18"/>
        </w:rPr>
        <w:t>shana</w:t>
      </w:r>
      <w:proofErr w:type="spellEnd"/>
      <w:r w:rsidRPr="00237475">
        <w:rPr>
          <w:i/>
          <w:sz w:val="18"/>
          <w:szCs w:val="18"/>
        </w:rPr>
        <w:t xml:space="preserve"> le-fi </w:t>
      </w:r>
      <w:proofErr w:type="spellStart"/>
      <w:r w:rsidRPr="00237475">
        <w:rPr>
          <w:i/>
          <w:sz w:val="18"/>
          <w:szCs w:val="18"/>
        </w:rPr>
        <w:t>minhag</w:t>
      </w:r>
      <w:proofErr w:type="spellEnd"/>
      <w:r w:rsidRPr="00237475">
        <w:rPr>
          <w:i/>
          <w:sz w:val="18"/>
          <w:szCs w:val="18"/>
        </w:rPr>
        <w:t xml:space="preserve"> </w:t>
      </w:r>
      <w:proofErr w:type="spellStart"/>
      <w:r w:rsidRPr="00237475">
        <w:rPr>
          <w:i/>
          <w:sz w:val="18"/>
          <w:szCs w:val="18"/>
        </w:rPr>
        <w:t>Ashkenaz</w:t>
      </w:r>
      <w:proofErr w:type="spellEnd"/>
      <w:r w:rsidRPr="00237475">
        <w:rPr>
          <w:sz w:val="18"/>
          <w:szCs w:val="18"/>
        </w:rPr>
        <w:t xml:space="preserve"> (the blue book commonly used in </w:t>
      </w:r>
      <w:proofErr w:type="spellStart"/>
      <w:r w:rsidRPr="00237475">
        <w:rPr>
          <w:sz w:val="18"/>
          <w:szCs w:val="18"/>
        </w:rPr>
        <w:t>Minhag</w:t>
      </w:r>
      <w:proofErr w:type="spellEnd"/>
      <w:r w:rsidRPr="00237475">
        <w:rPr>
          <w:sz w:val="18"/>
          <w:szCs w:val="18"/>
        </w:rPr>
        <w:t xml:space="preserve"> </w:t>
      </w:r>
      <w:proofErr w:type="spellStart"/>
      <w:r w:rsidRPr="00237475">
        <w:rPr>
          <w:sz w:val="18"/>
          <w:szCs w:val="18"/>
        </w:rPr>
        <w:t>Ashkenaz</w:t>
      </w:r>
      <w:proofErr w:type="spellEnd"/>
      <w:r w:rsidRPr="00237475">
        <w:rPr>
          <w:sz w:val="18"/>
          <w:szCs w:val="18"/>
        </w:rPr>
        <w:t xml:space="preserve"> </w:t>
      </w:r>
      <w:proofErr w:type="spellStart"/>
      <w:r w:rsidRPr="00237475">
        <w:rPr>
          <w:sz w:val="18"/>
          <w:szCs w:val="18"/>
        </w:rPr>
        <w:t>shuls</w:t>
      </w:r>
      <w:proofErr w:type="spellEnd"/>
      <w:r w:rsidRPr="00237475">
        <w:rPr>
          <w:sz w:val="18"/>
          <w:szCs w:val="18"/>
        </w:rPr>
        <w:t xml:space="preserve">). For a more conceptual explanation in Hebrew, with a </w:t>
      </w:r>
      <w:proofErr w:type="spellStart"/>
      <w:r w:rsidRPr="00237475">
        <w:rPr>
          <w:i/>
          <w:sz w:val="18"/>
          <w:szCs w:val="18"/>
        </w:rPr>
        <w:t>perush</w:t>
      </w:r>
      <w:proofErr w:type="spellEnd"/>
      <w:r w:rsidRPr="00237475">
        <w:rPr>
          <w:sz w:val="18"/>
          <w:szCs w:val="18"/>
        </w:rPr>
        <w:t xml:space="preserve"> on the wording as well as background </w:t>
      </w:r>
      <w:proofErr w:type="gramStart"/>
      <w:r w:rsidRPr="00237475">
        <w:rPr>
          <w:i/>
          <w:sz w:val="18"/>
          <w:szCs w:val="18"/>
        </w:rPr>
        <w:t>midrashim</w:t>
      </w:r>
      <w:proofErr w:type="gramEnd"/>
      <w:r w:rsidRPr="00237475">
        <w:rPr>
          <w:sz w:val="18"/>
          <w:szCs w:val="18"/>
        </w:rPr>
        <w:t xml:space="preserve">, see Moshe </w:t>
      </w:r>
      <w:proofErr w:type="spellStart"/>
      <w:r w:rsidRPr="00237475">
        <w:rPr>
          <w:sz w:val="18"/>
          <w:szCs w:val="18"/>
        </w:rPr>
        <w:t>Rosewassr’s</w:t>
      </w:r>
      <w:proofErr w:type="spellEnd"/>
      <w:r w:rsidRPr="00237475">
        <w:rPr>
          <w:sz w:val="18"/>
          <w:szCs w:val="18"/>
        </w:rPr>
        <w:t xml:space="preserve"> book </w:t>
      </w:r>
      <w:r w:rsidRPr="00237475">
        <w:rPr>
          <w:rFonts w:ascii="Times New Roman" w:eastAsia="Times New Roman" w:hAnsi="Times New Roman" w:cs="David" w:hint="cs"/>
          <w:sz w:val="18"/>
          <w:szCs w:val="18"/>
          <w:rtl/>
          <w:lang w:bidi="he-IL"/>
        </w:rPr>
        <w:t>ומלכות</w:t>
      </w:r>
      <w:r w:rsidRPr="00237475">
        <w:rPr>
          <w:sz w:val="18"/>
          <w:szCs w:val="18"/>
        </w:rPr>
        <w:t xml:space="preserve"> </w:t>
      </w:r>
      <w:r w:rsidRPr="00237475">
        <w:rPr>
          <w:rFonts w:ascii="Times New Roman" w:eastAsia="Times New Roman" w:hAnsi="Times New Roman" w:cs="David" w:hint="cs"/>
          <w:sz w:val="18"/>
          <w:szCs w:val="18"/>
          <w:rtl/>
          <w:lang w:bidi="he-IL"/>
        </w:rPr>
        <w:t>כתר כהונה</w:t>
      </w:r>
      <w:r w:rsidRPr="00237475">
        <w:rPr>
          <w:sz w:val="18"/>
          <w:szCs w:val="18"/>
        </w:rPr>
        <w:t>. The explanations in this article borrow from both, as well as from other sources.</w:t>
      </w:r>
    </w:p>
  </w:footnote>
  <w:footnote w:id="5">
    <w:p w:rsidR="00531140" w:rsidRDefault="00531140">
      <w:pPr>
        <w:pStyle w:val="FootnoteText"/>
      </w:pPr>
      <w:r w:rsidRPr="00237475">
        <w:rPr>
          <w:rStyle w:val="FootnoteReference"/>
          <w:sz w:val="18"/>
          <w:szCs w:val="18"/>
        </w:rPr>
        <w:footnoteRef/>
      </w:r>
      <w:r w:rsidR="00CC13C6" w:rsidRPr="00237475">
        <w:rPr>
          <w:rFonts w:ascii="Times New Roman" w:eastAsia="Times New Roman" w:hAnsi="Times New Roman" w:cs="David" w:hint="cs"/>
          <w:sz w:val="18"/>
          <w:szCs w:val="18"/>
          <w:rtl/>
          <w:lang w:bidi="he-IL"/>
        </w:rPr>
        <w:t xml:space="preserve"> </w:t>
      </w:r>
      <w:r w:rsidR="00CC13C6" w:rsidRPr="00237475">
        <w:rPr>
          <w:sz w:val="18"/>
          <w:szCs w:val="18"/>
        </w:rPr>
        <w:t xml:space="preserve">The term </w:t>
      </w:r>
      <w:r w:rsidR="00CC13C6" w:rsidRPr="00237475">
        <w:rPr>
          <w:rFonts w:ascii="Times New Roman" w:eastAsia="Times New Roman" w:hAnsi="Times New Roman" w:cs="David" w:hint="cs"/>
          <w:sz w:val="18"/>
          <w:szCs w:val="18"/>
          <w:rtl/>
          <w:lang w:bidi="he-IL"/>
        </w:rPr>
        <w:t>קְהָתִי</w:t>
      </w:r>
      <w:r w:rsidR="00CC13C6" w:rsidRPr="00237475">
        <w:rPr>
          <w:sz w:val="18"/>
          <w:szCs w:val="18"/>
        </w:rPr>
        <w:t xml:space="preserve"> relates to </w:t>
      </w:r>
      <w:proofErr w:type="spellStart"/>
      <w:r w:rsidR="00CC13C6" w:rsidRPr="00237475">
        <w:rPr>
          <w:sz w:val="18"/>
          <w:szCs w:val="18"/>
        </w:rPr>
        <w:t>Aharon</w:t>
      </w:r>
      <w:proofErr w:type="spellEnd"/>
      <w:r w:rsidR="00CC13C6" w:rsidRPr="00237475">
        <w:rPr>
          <w:sz w:val="18"/>
          <w:szCs w:val="18"/>
        </w:rPr>
        <w:t xml:space="preserve"> who is a descendant of </w:t>
      </w:r>
      <w:r w:rsidR="00CC13C6" w:rsidRPr="00237475">
        <w:rPr>
          <w:rFonts w:ascii="Times New Roman" w:eastAsia="Times New Roman" w:hAnsi="Times New Roman" w:cs="David" w:hint="cs"/>
          <w:sz w:val="18"/>
          <w:szCs w:val="18"/>
          <w:rtl/>
          <w:lang w:bidi="he-IL"/>
        </w:rPr>
        <w:t>קְהָת</w:t>
      </w:r>
      <w:r w:rsidR="004457CE">
        <w:rPr>
          <w:sz w:val="18"/>
          <w:szCs w:val="18"/>
        </w:rPr>
        <w:t xml:space="preserve"> a</w:t>
      </w:r>
      <w:r w:rsidR="00CC13C6" w:rsidRPr="00237475">
        <w:rPr>
          <w:sz w:val="18"/>
          <w:szCs w:val="18"/>
        </w:rPr>
        <w:t xml:space="preserve">nd the family of </w:t>
      </w:r>
      <w:proofErr w:type="spellStart"/>
      <w:r w:rsidR="00CC13C6" w:rsidRPr="00237475">
        <w:rPr>
          <w:sz w:val="18"/>
          <w:szCs w:val="18"/>
        </w:rPr>
        <w:t>Kohanim</w:t>
      </w:r>
      <w:proofErr w:type="spellEnd"/>
      <w:r w:rsidR="00CC13C6" w:rsidRPr="00237475">
        <w:rPr>
          <w:sz w:val="18"/>
          <w:szCs w:val="18"/>
        </w:rPr>
        <w:t xml:space="preserve">. </w:t>
      </w:r>
      <w:r w:rsidR="00CC13C6" w:rsidRPr="00237475">
        <w:rPr>
          <w:rFonts w:ascii="Times New Roman" w:eastAsia="Times New Roman" w:hAnsi="Times New Roman" w:cs="David" w:hint="cs"/>
          <w:sz w:val="18"/>
          <w:szCs w:val="18"/>
          <w:rtl/>
          <w:lang w:bidi="he-IL"/>
        </w:rPr>
        <w:t>אֶפְרָתִי</w:t>
      </w:r>
      <w:r w:rsidR="00CC13C6" w:rsidRPr="00237475">
        <w:rPr>
          <w:sz w:val="18"/>
          <w:szCs w:val="18"/>
        </w:rPr>
        <w:t xml:space="preserve"> relates to </w:t>
      </w:r>
      <w:r w:rsidR="00CC13C6" w:rsidRPr="00237475">
        <w:rPr>
          <w:i/>
          <w:sz w:val="18"/>
          <w:szCs w:val="18"/>
        </w:rPr>
        <w:t xml:space="preserve">David </w:t>
      </w:r>
      <w:proofErr w:type="spellStart"/>
      <w:r w:rsidR="00CC13C6" w:rsidRPr="00237475">
        <w:rPr>
          <w:i/>
          <w:sz w:val="18"/>
          <w:szCs w:val="18"/>
        </w:rPr>
        <w:t>Hamelech</w:t>
      </w:r>
      <w:proofErr w:type="spellEnd"/>
      <w:r w:rsidR="00CC13C6" w:rsidRPr="00237475">
        <w:rPr>
          <w:sz w:val="18"/>
          <w:szCs w:val="18"/>
        </w:rPr>
        <w:t xml:space="preserve"> as seen in </w:t>
      </w:r>
      <w:r w:rsidR="00237475" w:rsidRPr="00237475">
        <w:rPr>
          <w:rFonts w:ascii="Times New Roman" w:eastAsia="Times New Roman" w:hAnsi="Times New Roman" w:cs="David" w:hint="cs"/>
          <w:sz w:val="18"/>
          <w:szCs w:val="18"/>
          <w:rtl/>
          <w:lang w:bidi="he-IL"/>
        </w:rPr>
        <w:t>שמואל א יז' יב'</w:t>
      </w:r>
      <w:r w:rsidR="00CC13C6" w:rsidRPr="00237475">
        <w:rPr>
          <w:sz w:val="18"/>
          <w:szCs w:val="18"/>
        </w:rPr>
        <w:t>.</w:t>
      </w:r>
    </w:p>
  </w:footnote>
  <w:footnote w:id="6">
    <w:p w:rsidR="00D1147D" w:rsidRPr="0027627E" w:rsidRDefault="00D1147D" w:rsidP="00085435">
      <w:pPr>
        <w:pStyle w:val="FootnoteText"/>
        <w:contextualSpacing/>
        <w:rPr>
          <w:sz w:val="18"/>
          <w:szCs w:val="18"/>
        </w:rPr>
      </w:pPr>
      <w:r w:rsidRPr="0027627E">
        <w:rPr>
          <w:rStyle w:val="FootnoteReference"/>
          <w:sz w:val="18"/>
          <w:szCs w:val="18"/>
        </w:rPr>
        <w:footnoteRef/>
      </w:r>
      <w:r w:rsidRPr="0027627E">
        <w:rPr>
          <w:sz w:val="18"/>
          <w:szCs w:val="18"/>
        </w:rPr>
        <w:t xml:space="preserve"> </w:t>
      </w:r>
      <w:proofErr w:type="spellStart"/>
      <w:r w:rsidRPr="0027627E">
        <w:rPr>
          <w:sz w:val="18"/>
          <w:szCs w:val="18"/>
        </w:rPr>
        <w:t>Rashi</w:t>
      </w:r>
      <w:proofErr w:type="spellEnd"/>
      <w:r w:rsidRPr="0027627E">
        <w:rPr>
          <w:sz w:val="18"/>
          <w:szCs w:val="18"/>
        </w:rPr>
        <w:t xml:space="preserve"> on </w:t>
      </w:r>
      <w:r w:rsidRPr="0027627E">
        <w:rPr>
          <w:rFonts w:ascii="Times New Roman" w:eastAsia="Times New Roman" w:hAnsi="Times New Roman" w:cs="David"/>
          <w:sz w:val="18"/>
          <w:szCs w:val="18"/>
          <w:lang w:bidi="he-IL"/>
        </w:rPr>
        <w:t>‘</w:t>
      </w:r>
      <w:proofErr w:type="spellStart"/>
      <w:r w:rsidR="000B664F" w:rsidRPr="0027627E">
        <w:rPr>
          <w:rFonts w:ascii="Times New Roman" w:eastAsia="Times New Roman" w:hAnsi="Times New Roman" w:cs="David"/>
          <w:sz w:val="18"/>
          <w:szCs w:val="18"/>
          <w:lang w:bidi="he-IL"/>
        </w:rPr>
        <w:t>ז</w:t>
      </w:r>
      <w:r w:rsidRPr="0027627E">
        <w:rPr>
          <w:rFonts w:ascii="Times New Roman" w:eastAsia="Times New Roman" w:hAnsi="Times New Roman" w:cs="David"/>
          <w:sz w:val="18"/>
          <w:szCs w:val="18"/>
          <w:lang w:bidi="he-IL"/>
        </w:rPr>
        <w:t>כ</w:t>
      </w:r>
      <w:proofErr w:type="spellEnd"/>
      <w:r w:rsidRPr="0027627E">
        <w:rPr>
          <w:rFonts w:ascii="Times New Roman" w:eastAsia="Times New Roman" w:hAnsi="Times New Roman" w:cs="David"/>
          <w:sz w:val="18"/>
          <w:szCs w:val="18"/>
          <w:lang w:bidi="he-IL"/>
        </w:rPr>
        <w:t xml:space="preserve"> </w:t>
      </w:r>
      <w:proofErr w:type="gramStart"/>
      <w:r w:rsidRPr="0027627E">
        <w:rPr>
          <w:rFonts w:ascii="Times New Roman" w:eastAsia="Times New Roman" w:hAnsi="Times New Roman" w:cs="David"/>
          <w:sz w:val="18"/>
          <w:szCs w:val="18"/>
          <w:lang w:bidi="he-IL"/>
        </w:rPr>
        <w:t>‘</w:t>
      </w:r>
      <w:proofErr w:type="spellStart"/>
      <w:r w:rsidR="000B664F" w:rsidRPr="0027627E">
        <w:rPr>
          <w:rFonts w:ascii="Times New Roman" w:eastAsia="Times New Roman" w:hAnsi="Times New Roman" w:cs="David"/>
          <w:sz w:val="18"/>
          <w:szCs w:val="18"/>
          <w:lang w:bidi="he-IL"/>
        </w:rPr>
        <w:t>הכ</w:t>
      </w:r>
      <w:proofErr w:type="spellEnd"/>
      <w:r w:rsidRPr="0027627E">
        <w:rPr>
          <w:rFonts w:ascii="Times New Roman" w:eastAsia="Times New Roman" w:hAnsi="Times New Roman" w:cs="David" w:hint="cs"/>
          <w:sz w:val="18"/>
          <w:szCs w:val="18"/>
          <w:rtl/>
          <w:lang w:bidi="he-IL"/>
        </w:rPr>
        <w:t>בראשית</w:t>
      </w:r>
      <w:r w:rsidRPr="0027627E">
        <w:rPr>
          <w:rFonts w:ascii="Times New Roman" w:eastAsia="Times New Roman" w:hAnsi="Times New Roman" w:cs="David"/>
          <w:sz w:val="18"/>
          <w:szCs w:val="18"/>
          <w:rtl/>
          <w:lang w:bidi="he-IL"/>
        </w:rPr>
        <w:t xml:space="preserve"> </w:t>
      </w:r>
      <w:r w:rsidRPr="0027627E">
        <w:rPr>
          <w:rFonts w:ascii="Times New Roman" w:eastAsia="Times New Roman" w:hAnsi="Times New Roman" w:cs="David"/>
          <w:sz w:val="18"/>
          <w:szCs w:val="18"/>
          <w:lang w:bidi="he-IL"/>
        </w:rPr>
        <w:t xml:space="preserve"> </w:t>
      </w:r>
      <w:r w:rsidRPr="0027627E">
        <w:rPr>
          <w:sz w:val="18"/>
          <w:szCs w:val="18"/>
        </w:rPr>
        <w:t>explains</w:t>
      </w:r>
      <w:proofErr w:type="gramEnd"/>
      <w:r w:rsidRPr="0027627E">
        <w:rPr>
          <w:sz w:val="18"/>
          <w:szCs w:val="18"/>
        </w:rPr>
        <w:t xml:space="preserve"> that “</w:t>
      </w:r>
      <w:proofErr w:type="spellStart"/>
      <w:r w:rsidRPr="0027627E">
        <w:rPr>
          <w:rFonts w:ascii="Times New Roman" w:eastAsia="Times New Roman" w:hAnsi="Times New Roman" w:cs="David"/>
          <w:sz w:val="18"/>
          <w:szCs w:val="18"/>
          <w:lang w:bidi="he-IL"/>
        </w:rPr>
        <w:t>ד</w:t>
      </w:r>
      <w:r w:rsidR="000B664F" w:rsidRPr="0027627E">
        <w:rPr>
          <w:rFonts w:ascii="Times New Roman" w:eastAsia="Times New Roman" w:hAnsi="Times New Roman" w:cs="David"/>
          <w:sz w:val="18"/>
          <w:szCs w:val="18"/>
          <w:lang w:bidi="he-IL"/>
        </w:rPr>
        <w:t>יצ</w:t>
      </w:r>
      <w:proofErr w:type="spellEnd"/>
      <w:r w:rsidRPr="0027627E">
        <w:rPr>
          <w:rFonts w:ascii="Times New Roman" w:eastAsia="Times New Roman" w:hAnsi="Times New Roman" w:cs="David"/>
          <w:sz w:val="18"/>
          <w:szCs w:val="18"/>
          <w:lang w:bidi="he-IL"/>
        </w:rPr>
        <w:t xml:space="preserve"> </w:t>
      </w:r>
      <w:proofErr w:type="spellStart"/>
      <w:r w:rsidRPr="0027627E">
        <w:rPr>
          <w:rFonts w:ascii="Times New Roman" w:eastAsia="Times New Roman" w:hAnsi="Times New Roman" w:cs="David"/>
          <w:sz w:val="18"/>
          <w:szCs w:val="18"/>
          <w:lang w:bidi="he-IL"/>
        </w:rPr>
        <w:t>ע</w:t>
      </w:r>
      <w:r w:rsidR="000B664F" w:rsidRPr="0027627E">
        <w:rPr>
          <w:rFonts w:ascii="Times New Roman" w:eastAsia="Times New Roman" w:hAnsi="Times New Roman" w:cs="David"/>
          <w:sz w:val="18"/>
          <w:szCs w:val="18"/>
          <w:lang w:bidi="he-IL"/>
        </w:rPr>
        <w:t>דוי</w:t>
      </w:r>
      <w:proofErr w:type="spellEnd"/>
      <w:r w:rsidRPr="0027627E">
        <w:rPr>
          <w:sz w:val="18"/>
          <w:szCs w:val="18"/>
        </w:rPr>
        <w:t xml:space="preserve">” refers to </w:t>
      </w:r>
      <w:proofErr w:type="spellStart"/>
      <w:r w:rsidRPr="0027627E">
        <w:rPr>
          <w:sz w:val="18"/>
          <w:szCs w:val="18"/>
        </w:rPr>
        <w:t>Esav’s</w:t>
      </w:r>
      <w:proofErr w:type="spellEnd"/>
      <w:r w:rsidRPr="0027627E">
        <w:rPr>
          <w:sz w:val="18"/>
          <w:szCs w:val="18"/>
        </w:rPr>
        <w:t xml:space="preserve"> tendency to “</w:t>
      </w:r>
      <w:proofErr w:type="spellStart"/>
      <w:r w:rsidRPr="0027627E">
        <w:rPr>
          <w:rFonts w:ascii="Times New Roman" w:eastAsia="Times New Roman" w:hAnsi="Times New Roman" w:cs="David"/>
          <w:sz w:val="18"/>
          <w:szCs w:val="18"/>
          <w:lang w:bidi="he-IL"/>
        </w:rPr>
        <w:t>ו</w:t>
      </w:r>
      <w:r w:rsidR="000B664F" w:rsidRPr="0027627E">
        <w:rPr>
          <w:rFonts w:ascii="Times New Roman" w:eastAsia="Times New Roman" w:hAnsi="Times New Roman" w:cs="David"/>
          <w:sz w:val="18"/>
          <w:szCs w:val="18"/>
          <w:lang w:bidi="he-IL"/>
        </w:rPr>
        <w:t>יבא</w:t>
      </w:r>
      <w:proofErr w:type="spellEnd"/>
      <w:r w:rsidRPr="0027627E">
        <w:rPr>
          <w:rFonts w:ascii="Times New Roman" w:eastAsia="Times New Roman" w:hAnsi="Times New Roman" w:cs="David"/>
          <w:sz w:val="18"/>
          <w:szCs w:val="18"/>
          <w:lang w:bidi="he-IL"/>
        </w:rPr>
        <w:t xml:space="preserve"> </w:t>
      </w:r>
      <w:proofErr w:type="spellStart"/>
      <w:r w:rsidRPr="0027627E">
        <w:rPr>
          <w:rFonts w:ascii="Times New Roman" w:eastAsia="Times New Roman" w:hAnsi="Times New Roman" w:cs="David"/>
          <w:sz w:val="18"/>
          <w:szCs w:val="18"/>
          <w:lang w:bidi="he-IL"/>
        </w:rPr>
        <w:t>ת</w:t>
      </w:r>
      <w:r w:rsidR="000B664F" w:rsidRPr="0027627E">
        <w:rPr>
          <w:rFonts w:ascii="Times New Roman" w:eastAsia="Times New Roman" w:hAnsi="Times New Roman" w:cs="David"/>
          <w:sz w:val="18"/>
          <w:szCs w:val="18"/>
          <w:lang w:bidi="he-IL"/>
        </w:rPr>
        <w:t>א</w:t>
      </w:r>
      <w:proofErr w:type="spellEnd"/>
      <w:r w:rsidRPr="0027627E">
        <w:rPr>
          <w:rFonts w:ascii="Times New Roman" w:eastAsia="Times New Roman" w:hAnsi="Times New Roman" w:cs="David"/>
          <w:sz w:val="18"/>
          <w:szCs w:val="18"/>
          <w:lang w:bidi="he-IL"/>
        </w:rPr>
        <w:t xml:space="preserve"> </w:t>
      </w:r>
      <w:proofErr w:type="spellStart"/>
      <w:r w:rsidRPr="0027627E">
        <w:rPr>
          <w:rFonts w:ascii="Times New Roman" w:eastAsia="Times New Roman" w:hAnsi="Times New Roman" w:cs="David"/>
          <w:sz w:val="18"/>
          <w:szCs w:val="18"/>
          <w:lang w:bidi="he-IL"/>
        </w:rPr>
        <w:t>ת</w:t>
      </w:r>
      <w:r w:rsidR="000B664F" w:rsidRPr="0027627E">
        <w:rPr>
          <w:rFonts w:ascii="Times New Roman" w:eastAsia="Times New Roman" w:hAnsi="Times New Roman" w:cs="David"/>
          <w:sz w:val="18"/>
          <w:szCs w:val="18"/>
          <w:lang w:bidi="he-IL"/>
        </w:rPr>
        <w:t>ומרלו</w:t>
      </w:r>
      <w:proofErr w:type="spellEnd"/>
      <w:r w:rsidRPr="0027627E">
        <w:rPr>
          <w:rFonts w:ascii="Times New Roman" w:eastAsia="Times New Roman" w:hAnsi="Times New Roman" w:cs="David"/>
          <w:sz w:val="18"/>
          <w:szCs w:val="18"/>
          <w:lang w:bidi="he-IL"/>
        </w:rPr>
        <w:t xml:space="preserve"> </w:t>
      </w:r>
      <w:proofErr w:type="spellStart"/>
      <w:r w:rsidRPr="0027627E">
        <w:rPr>
          <w:rFonts w:ascii="Times New Roman" w:eastAsia="Times New Roman" w:hAnsi="Times New Roman" w:cs="David"/>
          <w:sz w:val="18"/>
          <w:szCs w:val="18"/>
          <w:lang w:bidi="he-IL"/>
        </w:rPr>
        <w:t>ד</w:t>
      </w:r>
      <w:r w:rsidR="000B664F" w:rsidRPr="0027627E">
        <w:rPr>
          <w:rFonts w:ascii="Times New Roman" w:eastAsia="Times New Roman" w:hAnsi="Times New Roman" w:cs="David"/>
          <w:sz w:val="18"/>
          <w:szCs w:val="18"/>
          <w:lang w:bidi="he-IL"/>
        </w:rPr>
        <w:t>וצל</w:t>
      </w:r>
      <w:proofErr w:type="spellEnd"/>
      <w:r w:rsidRPr="0027627E">
        <w:rPr>
          <w:sz w:val="18"/>
          <w:szCs w:val="18"/>
        </w:rPr>
        <w:t>”, to ensnare and to deceive his father with his mouth. For example, he would ask his father “how do we tithe salt and straw?”</w:t>
      </w:r>
      <w:r w:rsidR="000B664F" w:rsidRPr="0027627E">
        <w:rPr>
          <w:sz w:val="18"/>
          <w:szCs w:val="18"/>
        </w:rPr>
        <w:t xml:space="preserve"> </w:t>
      </w:r>
      <w:r w:rsidRPr="0027627E">
        <w:rPr>
          <w:sz w:val="18"/>
          <w:szCs w:val="18"/>
        </w:rPr>
        <w:t xml:space="preserve">leading his father to believe that he was very careful in his observance of </w:t>
      </w:r>
      <w:proofErr w:type="spellStart"/>
      <w:r w:rsidRPr="0027627E">
        <w:rPr>
          <w:i/>
          <w:sz w:val="18"/>
          <w:szCs w:val="18"/>
        </w:rPr>
        <w:t>mitzvos</w:t>
      </w:r>
      <w:proofErr w:type="spellEnd"/>
      <w:r w:rsidRPr="0027627E">
        <w:rPr>
          <w:color w:val="000000"/>
          <w:sz w:val="18"/>
          <w:szCs w:val="18"/>
        </w:rPr>
        <w:t>.</w:t>
      </w:r>
      <w:r w:rsidRPr="0027627E">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01187"/>
    <w:multiLevelType w:val="hybridMultilevel"/>
    <w:tmpl w:val="37F4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45137C"/>
    <w:multiLevelType w:val="hybridMultilevel"/>
    <w:tmpl w:val="5198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945A65"/>
    <w:multiLevelType w:val="hybridMultilevel"/>
    <w:tmpl w:val="9534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1A2042"/>
    <w:multiLevelType w:val="hybridMultilevel"/>
    <w:tmpl w:val="58400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C020CE"/>
    <w:multiLevelType w:val="hybridMultilevel"/>
    <w:tmpl w:val="743A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8C"/>
    <w:rsid w:val="00050F9D"/>
    <w:rsid w:val="00085435"/>
    <w:rsid w:val="000B664F"/>
    <w:rsid w:val="001C3E9F"/>
    <w:rsid w:val="00215BEE"/>
    <w:rsid w:val="00237475"/>
    <w:rsid w:val="0027627E"/>
    <w:rsid w:val="002D7D6E"/>
    <w:rsid w:val="002F3BE9"/>
    <w:rsid w:val="00375CD0"/>
    <w:rsid w:val="004249BC"/>
    <w:rsid w:val="00426E34"/>
    <w:rsid w:val="004457CE"/>
    <w:rsid w:val="00480F88"/>
    <w:rsid w:val="004F6B13"/>
    <w:rsid w:val="00531140"/>
    <w:rsid w:val="00576A81"/>
    <w:rsid w:val="005E2D66"/>
    <w:rsid w:val="007155FE"/>
    <w:rsid w:val="00791E01"/>
    <w:rsid w:val="008347B8"/>
    <w:rsid w:val="00837C67"/>
    <w:rsid w:val="008414AE"/>
    <w:rsid w:val="008516AD"/>
    <w:rsid w:val="00910F7B"/>
    <w:rsid w:val="009710DE"/>
    <w:rsid w:val="00974539"/>
    <w:rsid w:val="00982B6F"/>
    <w:rsid w:val="009A4698"/>
    <w:rsid w:val="00A03F8C"/>
    <w:rsid w:val="00A0405D"/>
    <w:rsid w:val="00AD3316"/>
    <w:rsid w:val="00B119BA"/>
    <w:rsid w:val="00BD1F76"/>
    <w:rsid w:val="00C26867"/>
    <w:rsid w:val="00C7507A"/>
    <w:rsid w:val="00C82C0E"/>
    <w:rsid w:val="00CC13C6"/>
    <w:rsid w:val="00D1147D"/>
    <w:rsid w:val="00D45D83"/>
    <w:rsid w:val="00D4747A"/>
    <w:rsid w:val="00D83813"/>
    <w:rsid w:val="00E23E76"/>
    <w:rsid w:val="00E40C71"/>
    <w:rsid w:val="00E667F3"/>
    <w:rsid w:val="00E82249"/>
    <w:rsid w:val="00F5184A"/>
    <w:rsid w:val="00FA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44B4A-A3A8-4D95-83F7-0E69E011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18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84A"/>
    <w:rPr>
      <w:sz w:val="20"/>
      <w:szCs w:val="20"/>
    </w:rPr>
  </w:style>
  <w:style w:type="character" w:styleId="FootnoteReference">
    <w:name w:val="footnote reference"/>
    <w:basedOn w:val="DefaultParagraphFont"/>
    <w:uiPriority w:val="99"/>
    <w:semiHidden/>
    <w:unhideWhenUsed/>
    <w:rsid w:val="00F5184A"/>
    <w:rPr>
      <w:vertAlign w:val="superscript"/>
    </w:rPr>
  </w:style>
  <w:style w:type="paragraph" w:styleId="ListParagraph">
    <w:name w:val="List Paragraph"/>
    <w:basedOn w:val="Normal"/>
    <w:uiPriority w:val="34"/>
    <w:qFormat/>
    <w:rsid w:val="00F5184A"/>
    <w:pPr>
      <w:ind w:left="720"/>
      <w:contextualSpacing/>
    </w:pPr>
  </w:style>
  <w:style w:type="character" w:customStyle="1" w:styleId="apple-converted-space">
    <w:name w:val="apple-converted-space"/>
    <w:basedOn w:val="DefaultParagraphFont"/>
    <w:rsid w:val="00FA78B4"/>
  </w:style>
  <w:style w:type="paragraph" w:styleId="Header">
    <w:name w:val="header"/>
    <w:basedOn w:val="Normal"/>
    <w:link w:val="HeaderChar"/>
    <w:uiPriority w:val="99"/>
    <w:unhideWhenUsed/>
    <w:rsid w:val="00851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6AD"/>
  </w:style>
  <w:style w:type="paragraph" w:styleId="Footer">
    <w:name w:val="footer"/>
    <w:basedOn w:val="Normal"/>
    <w:link w:val="FooterChar"/>
    <w:uiPriority w:val="99"/>
    <w:unhideWhenUsed/>
    <w:rsid w:val="00851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6AD"/>
  </w:style>
  <w:style w:type="character" w:styleId="Hyperlink">
    <w:name w:val="Hyperlink"/>
    <w:basedOn w:val="DefaultParagraphFont"/>
    <w:uiPriority w:val="99"/>
    <w:semiHidden/>
    <w:unhideWhenUsed/>
    <w:rsid w:val="00AD3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eshesashkenaz.org/en/communities/26-bnei-brak-ben-yaak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wishencyclopedia.com/articles/10384-ma-oz-zur" TargetMode="External"/><Relationship Id="rId5" Type="http://schemas.openxmlformats.org/officeDocument/2006/relationships/webSettings" Target="webSettings.xml"/><Relationship Id="rId10" Type="http://schemas.openxmlformats.org/officeDocument/2006/relationships/hyperlink" Target="http://www.moreshesashkenaz.org/en/communities/26-bnei-brak-ben-yaakov" TargetMode="External"/><Relationship Id="rId4" Type="http://schemas.openxmlformats.org/officeDocument/2006/relationships/settings" Target="settings.xml"/><Relationship Id="rId9" Type="http://schemas.openxmlformats.org/officeDocument/2006/relationships/hyperlink" Target="http://www.jewishencyclopedia.com/articles/10384-ma-oz-z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90D5B-D1A3-4A15-9440-2E319DD4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8540</TotalTime>
  <Pages>8</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Szyf</dc:creator>
  <cp:keywords/>
  <dc:description/>
  <cp:lastModifiedBy>Yitz Szyf</cp:lastModifiedBy>
  <cp:revision>13</cp:revision>
  <dcterms:created xsi:type="dcterms:W3CDTF">2014-12-03T05:44:00Z</dcterms:created>
  <dcterms:modified xsi:type="dcterms:W3CDTF">2014-12-18T02:57:00Z</dcterms:modified>
</cp:coreProperties>
</file>